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4A3A"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il decreto legislativo 30 marzo 2001, n. 165 recante «Norme generali sull'ordinamento del lavoro alle dipendenze delle amministrazioni pubbliche»; </w:t>
      </w:r>
    </w:p>
    <w:p w14:paraId="1CE6620C" w14:textId="77777777" w:rsidR="007A616B" w:rsidRPr="005C0B53" w:rsidRDefault="007A616B" w:rsidP="0045506E">
      <w:pPr>
        <w:autoSpaceDE w:val="0"/>
        <w:autoSpaceDN w:val="0"/>
        <w:adjustRightInd w:val="0"/>
        <w:spacing w:line="276" w:lineRule="auto"/>
        <w:jc w:val="both"/>
      </w:pPr>
    </w:p>
    <w:p w14:paraId="4D4C2B11" w14:textId="77777777" w:rsidR="00483F1D" w:rsidRPr="00562B6C" w:rsidRDefault="00483F1D" w:rsidP="0045506E">
      <w:pPr>
        <w:autoSpaceDE w:val="0"/>
        <w:autoSpaceDN w:val="0"/>
        <w:adjustRightInd w:val="0"/>
        <w:spacing w:line="276" w:lineRule="auto"/>
        <w:jc w:val="both"/>
      </w:pPr>
      <w:bookmarkStart w:id="0" w:name="_Hlk140227151"/>
      <w:r w:rsidRPr="00562B6C">
        <w:rPr>
          <w:b/>
          <w:bCs/>
        </w:rPr>
        <w:t>Visto</w:t>
      </w:r>
      <w:r w:rsidRPr="00562B6C">
        <w:t xml:space="preserve">, in particolare, l’articolo 35 del citato </w:t>
      </w:r>
      <w:r w:rsidRPr="00562B6C">
        <w:rPr>
          <w:color w:val="000000" w:themeColor="text1"/>
        </w:rPr>
        <w:t xml:space="preserve">decreto legislativo 30 marzo 2001, n. 165, rubricato «Reclutamento del personale» come modificato </w:t>
      </w:r>
      <w:r w:rsidRPr="00562B6C">
        <w:rPr>
          <w:color w:val="000000" w:themeColor="text1"/>
          <w:shd w:val="clear" w:color="auto" w:fill="FFFFFF"/>
        </w:rPr>
        <w:t>dall'</w:t>
      </w:r>
      <w:r w:rsidRPr="00562B6C">
        <w:rPr>
          <w:iCs/>
          <w:color w:val="000000" w:themeColor="text1"/>
          <w:shd w:val="clear" w:color="auto" w:fill="FFFFFF"/>
        </w:rPr>
        <w:t>articolo 1-</w:t>
      </w:r>
      <w:r w:rsidRPr="00562B6C">
        <w:rPr>
          <w:i/>
          <w:iCs/>
          <w:color w:val="000000" w:themeColor="text1"/>
          <w:shd w:val="clear" w:color="auto" w:fill="FFFFFF"/>
        </w:rPr>
        <w:t>bis</w:t>
      </w:r>
      <w:r w:rsidRPr="00562B6C">
        <w:rPr>
          <w:iCs/>
          <w:color w:val="000000" w:themeColor="text1"/>
          <w:shd w:val="clear" w:color="auto" w:fill="FFFFFF"/>
        </w:rPr>
        <w:t>, decreto-legge 22 aprile 2023, n. 44</w:t>
      </w:r>
      <w:r w:rsidRPr="00562B6C">
        <w:rPr>
          <w:color w:val="000000" w:themeColor="text1"/>
          <w:shd w:val="clear" w:color="auto" w:fill="FFFFFF"/>
        </w:rPr>
        <w:t>, convertito, con modificazioni, dalla </w:t>
      </w:r>
      <w:hyperlink r:id="rId11" w:anchor="id=10LX0000946012ART0,__m=document" w:history="1">
        <w:r w:rsidRPr="00562B6C">
          <w:rPr>
            <w:iCs/>
            <w:color w:val="000000" w:themeColor="text1"/>
            <w:shd w:val="clear" w:color="auto" w:fill="FFFFFF"/>
          </w:rPr>
          <w:t>legge 21 giugno 2023, n. 74</w:t>
        </w:r>
      </w:hyperlink>
      <w:r w:rsidRPr="00562B6C">
        <w:rPr>
          <w:color w:val="000000" w:themeColor="text1"/>
          <w:shd w:val="clear" w:color="auto" w:fill="FFFFFF"/>
        </w:rPr>
        <w:t>;</w:t>
      </w:r>
    </w:p>
    <w:bookmarkEnd w:id="0"/>
    <w:p w14:paraId="7E1D1AAA" w14:textId="77777777" w:rsidR="007A616B" w:rsidRPr="005C0B53" w:rsidRDefault="007A616B" w:rsidP="0045506E">
      <w:pPr>
        <w:autoSpaceDE w:val="0"/>
        <w:autoSpaceDN w:val="0"/>
        <w:adjustRightInd w:val="0"/>
        <w:spacing w:line="276" w:lineRule="auto"/>
        <w:jc w:val="both"/>
      </w:pPr>
    </w:p>
    <w:p w14:paraId="3D94F6C0" w14:textId="77777777" w:rsidR="00483F1D" w:rsidRPr="00562B6C" w:rsidRDefault="00483F1D" w:rsidP="0045506E">
      <w:pPr>
        <w:autoSpaceDE w:val="0"/>
        <w:autoSpaceDN w:val="0"/>
        <w:adjustRightInd w:val="0"/>
        <w:spacing w:line="276" w:lineRule="auto"/>
        <w:jc w:val="both"/>
      </w:pPr>
      <w:r w:rsidRPr="00562B6C">
        <w:rPr>
          <w:b/>
          <w:bCs/>
        </w:rPr>
        <w:t>Visto</w:t>
      </w:r>
      <w:r w:rsidRPr="00562B6C">
        <w:t xml:space="preserve"> l’articolo 35-</w:t>
      </w:r>
      <w:r w:rsidRPr="00562B6C">
        <w:rPr>
          <w:i/>
          <w:iCs/>
        </w:rPr>
        <w:t>ter</w:t>
      </w:r>
      <w:r w:rsidRPr="00562B6C">
        <w:t xml:space="preserve"> del citato decreto legislativo 30 marzo 2001, n. 165, rubricato «Portale unico del reclutamento»;</w:t>
      </w:r>
    </w:p>
    <w:p w14:paraId="16CAFB7E" w14:textId="77777777" w:rsidR="00483F1D" w:rsidRPr="00562B6C" w:rsidRDefault="00483F1D" w:rsidP="0045506E">
      <w:pPr>
        <w:autoSpaceDE w:val="0"/>
        <w:autoSpaceDN w:val="0"/>
        <w:adjustRightInd w:val="0"/>
        <w:spacing w:line="276" w:lineRule="auto"/>
        <w:jc w:val="both"/>
      </w:pPr>
    </w:p>
    <w:p w14:paraId="041EDF27" w14:textId="77777777" w:rsidR="00483F1D" w:rsidRPr="00562B6C" w:rsidRDefault="00483F1D" w:rsidP="0045506E">
      <w:pPr>
        <w:pStyle w:val="Default"/>
        <w:spacing w:line="276" w:lineRule="auto"/>
        <w:jc w:val="both"/>
        <w:rPr>
          <w:rFonts w:ascii="Times New Roman" w:eastAsiaTheme="minorHAnsi" w:hAnsi="Times New Roman" w:cs="Times New Roman"/>
          <w:lang w:eastAsia="en-US"/>
        </w:rPr>
      </w:pPr>
      <w:r w:rsidRPr="00562B6C">
        <w:rPr>
          <w:rFonts w:ascii="Times New Roman" w:eastAsiaTheme="minorHAnsi" w:hAnsi="Times New Roman" w:cs="Times New Roman"/>
          <w:b/>
          <w:bCs/>
          <w:lang w:eastAsia="en-US"/>
        </w:rPr>
        <w:t>Visto</w:t>
      </w:r>
      <w:r w:rsidRPr="00562B6C">
        <w:rPr>
          <w:rFonts w:ascii="Times New Roman" w:eastAsiaTheme="minorHAnsi" w:hAnsi="Times New Roman" w:cs="Times New Roman"/>
          <w:lang w:eastAsia="en-US"/>
        </w:rPr>
        <w:t>, altresì, l’articolo 35-</w:t>
      </w:r>
      <w:r w:rsidRPr="00562B6C">
        <w:rPr>
          <w:rFonts w:ascii="Times New Roman" w:hAnsi="Times New Roman" w:cs="Times New Roman"/>
          <w:i/>
          <w:iCs/>
          <w:color w:val="auto"/>
        </w:rPr>
        <w:t>quater</w:t>
      </w:r>
      <w:r w:rsidRPr="00562B6C">
        <w:rPr>
          <w:rFonts w:ascii="Times New Roman" w:hAnsi="Times New Roman" w:cs="Times New Roman"/>
          <w:color w:val="auto"/>
        </w:rPr>
        <w:t xml:space="preserve"> del citato decreto legislativo 30 marzo 2001, n. 165,</w:t>
      </w:r>
      <w:r w:rsidRPr="00562B6C">
        <w:t xml:space="preserve"> </w:t>
      </w:r>
      <w:r w:rsidRPr="00562B6C">
        <w:rPr>
          <w:rFonts w:ascii="Times New Roman" w:eastAsiaTheme="minorHAnsi" w:hAnsi="Times New Roman" w:cs="Times New Roman"/>
          <w:lang w:eastAsia="en-US"/>
        </w:rPr>
        <w:t>rubricato «Procedimento per l’assunzione del personale non dirigenziale»;</w:t>
      </w:r>
    </w:p>
    <w:p w14:paraId="2F638E7F" w14:textId="77777777" w:rsidR="009A6215" w:rsidRDefault="009A6215" w:rsidP="0045506E">
      <w:pPr>
        <w:autoSpaceDE w:val="0"/>
        <w:autoSpaceDN w:val="0"/>
        <w:adjustRightInd w:val="0"/>
        <w:spacing w:line="276" w:lineRule="auto"/>
        <w:jc w:val="both"/>
        <w:rPr>
          <w:b/>
        </w:rPr>
      </w:pPr>
    </w:p>
    <w:p w14:paraId="195E61E0" w14:textId="77777777" w:rsidR="007A616B" w:rsidRPr="005C0B53" w:rsidRDefault="009A6215" w:rsidP="0045506E">
      <w:pPr>
        <w:autoSpaceDE w:val="0"/>
        <w:autoSpaceDN w:val="0"/>
        <w:adjustRightInd w:val="0"/>
        <w:spacing w:line="276" w:lineRule="auto"/>
        <w:jc w:val="both"/>
      </w:pPr>
      <w:r w:rsidRPr="009A6215">
        <w:rPr>
          <w:b/>
        </w:rPr>
        <w:t>Visto</w:t>
      </w:r>
      <w:r w:rsidRPr="009A6215">
        <w:t xml:space="preserve"> il decreto legislativo 25 maggio 2017, n. 75 recante «Modifiche e integrazioni al decreto legislativo 30 marzo 2001, n. 165, ai sensi degli articoli 16, commi 1, lettera a), e 2, lettere b), c), d) ed e) e 17, comma 1, lettere a), c), e), f), g), h), l), m), n), o), q), r), s) e z), della legge 7 agosto 2015, n. 124, in materia di riorganizzazione delle amministrazioni pubbliche»;</w:t>
      </w:r>
    </w:p>
    <w:p w14:paraId="54DD89A4" w14:textId="77777777" w:rsidR="009A6215" w:rsidRDefault="009A6215" w:rsidP="0045506E">
      <w:pPr>
        <w:autoSpaceDE w:val="0"/>
        <w:autoSpaceDN w:val="0"/>
        <w:adjustRightInd w:val="0"/>
        <w:spacing w:line="276" w:lineRule="auto"/>
        <w:jc w:val="both"/>
        <w:rPr>
          <w:b/>
          <w:bCs/>
        </w:rPr>
      </w:pPr>
    </w:p>
    <w:p w14:paraId="51F64C6B"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il decreto del Presidente della Repubblica 10 gennaio 1957, n. 3 recante il «Testo unico delle disposizioni concernenti lo statuto degli impiegati civili dello Stato»;</w:t>
      </w:r>
    </w:p>
    <w:p w14:paraId="70DE77AA" w14:textId="77777777" w:rsidR="007A616B" w:rsidRPr="005C0B53" w:rsidRDefault="007A616B" w:rsidP="0045506E">
      <w:pPr>
        <w:autoSpaceDE w:val="0"/>
        <w:autoSpaceDN w:val="0"/>
        <w:adjustRightInd w:val="0"/>
        <w:spacing w:line="276" w:lineRule="auto"/>
        <w:jc w:val="both"/>
      </w:pPr>
    </w:p>
    <w:p w14:paraId="21A1A9F3"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il decreto del Presidente della Repubblica 3 maggio 1957, n. 686 concernente «Norme di esecuzione del testo unico delle disposizioni sullo statuto degli impiegati civili dello Stato, approvato con decreto del Presidente della Repubblica 10 gennaio 1957, n. 3»;</w:t>
      </w:r>
    </w:p>
    <w:p w14:paraId="5201860D" w14:textId="77777777" w:rsidR="007A616B" w:rsidRPr="005C0B53" w:rsidRDefault="007A616B" w:rsidP="0045506E">
      <w:pPr>
        <w:autoSpaceDE w:val="0"/>
        <w:autoSpaceDN w:val="0"/>
        <w:adjustRightInd w:val="0"/>
        <w:spacing w:line="276" w:lineRule="auto"/>
        <w:jc w:val="both"/>
      </w:pPr>
    </w:p>
    <w:p w14:paraId="1F807219" w14:textId="77777777" w:rsidR="00CB3577" w:rsidRPr="00CB3577" w:rsidRDefault="00CB3577" w:rsidP="0045506E">
      <w:pPr>
        <w:autoSpaceDE w:val="0"/>
        <w:autoSpaceDN w:val="0"/>
        <w:adjustRightInd w:val="0"/>
        <w:spacing w:line="276" w:lineRule="auto"/>
        <w:jc w:val="both"/>
      </w:pPr>
      <w:r w:rsidRPr="00CB3577">
        <w:rPr>
          <w:b/>
          <w:bCs/>
        </w:rPr>
        <w:t>Visto</w:t>
      </w:r>
      <w:r w:rsidRPr="00CB3577">
        <w:t xml:space="preserve"> il decreto del Presidente della Repubblica 9 maggio 1994, n. 487 concernente «Regolamento concernente norme sull'accesso agli impieghi nelle pubbliche amministrazioni e le modalità di svolgimento dei concorsi, dei concorsi unici e delle altre forme di assunzione nei pubblici impieghi», come modificato dal decreto del Presidente della Repubblica 16 giugno 2023, n. 82;</w:t>
      </w:r>
    </w:p>
    <w:p w14:paraId="1DA5E69A" w14:textId="77777777" w:rsidR="001E74C8" w:rsidRDefault="001E74C8" w:rsidP="0045506E">
      <w:pPr>
        <w:autoSpaceDE w:val="0"/>
        <w:autoSpaceDN w:val="0"/>
        <w:adjustRightInd w:val="0"/>
        <w:spacing w:line="276" w:lineRule="auto"/>
        <w:jc w:val="both"/>
      </w:pPr>
    </w:p>
    <w:p w14:paraId="008C5A4C" w14:textId="77777777" w:rsidR="007A616B" w:rsidRPr="005C0B53" w:rsidRDefault="00BB748D" w:rsidP="0045506E">
      <w:pPr>
        <w:autoSpaceDE w:val="0"/>
        <w:autoSpaceDN w:val="0"/>
        <w:adjustRightInd w:val="0"/>
        <w:spacing w:line="276" w:lineRule="auto"/>
        <w:jc w:val="both"/>
      </w:pPr>
      <w:r w:rsidRPr="005C0B53">
        <w:rPr>
          <w:b/>
          <w:bCs/>
        </w:rPr>
        <w:t>Vista</w:t>
      </w:r>
      <w:r w:rsidRPr="00BB748D">
        <w:t xml:space="preserve"> la legge 15 maggio 1997, n.127 recante «Misure urgenti per lo snellimento dell'attività amministrativa e dei procedimenti di decisione e di controllo» e, in particolare, l’articolo 3, comma 6, secondo cui la partecipazione ai concorsi indetti da pubbliche amministrazioni non è soggetta a limiti di età, salvo deroghe dettate da regolamenti delle singole amministrazioni connesse alla natura del servizio o ad oggettive necessità dell’amministrazione;</w:t>
      </w:r>
    </w:p>
    <w:p w14:paraId="2370B981" w14:textId="77777777" w:rsidR="00BB748D" w:rsidRDefault="00BB748D" w:rsidP="0045506E">
      <w:pPr>
        <w:autoSpaceDE w:val="0"/>
        <w:autoSpaceDN w:val="0"/>
        <w:adjustRightInd w:val="0"/>
        <w:spacing w:line="276" w:lineRule="auto"/>
        <w:jc w:val="both"/>
        <w:rPr>
          <w:b/>
          <w:bCs/>
        </w:rPr>
      </w:pPr>
    </w:p>
    <w:p w14:paraId="36893D91" w14:textId="77777777" w:rsidR="007A616B" w:rsidRDefault="00BB748D" w:rsidP="0045506E">
      <w:pPr>
        <w:autoSpaceDE w:val="0"/>
        <w:autoSpaceDN w:val="0"/>
        <w:adjustRightInd w:val="0"/>
        <w:spacing w:line="276" w:lineRule="auto"/>
        <w:jc w:val="both"/>
        <w:rPr>
          <w:bCs/>
        </w:rPr>
      </w:pPr>
      <w:r w:rsidRPr="00BB748D">
        <w:rPr>
          <w:b/>
          <w:bCs/>
        </w:rPr>
        <w:t xml:space="preserve">Vista </w:t>
      </w:r>
      <w:r w:rsidRPr="00BB748D">
        <w:rPr>
          <w:bCs/>
        </w:rPr>
        <w:t>l’articolo 3, comma 7, della citata legge 15 maggio 1997, n. 127 che preferisce il candidato più giovane di età in caso di parità di punteggio a conclusione delle operazioni di valutazione dei titoli e delle prove di esame;</w:t>
      </w:r>
    </w:p>
    <w:p w14:paraId="4A0BAF64" w14:textId="77777777" w:rsidR="00BB748D" w:rsidRPr="00BB748D" w:rsidRDefault="00BB748D" w:rsidP="0045506E">
      <w:pPr>
        <w:autoSpaceDE w:val="0"/>
        <w:autoSpaceDN w:val="0"/>
        <w:adjustRightInd w:val="0"/>
        <w:spacing w:line="276" w:lineRule="auto"/>
        <w:jc w:val="both"/>
      </w:pPr>
    </w:p>
    <w:p w14:paraId="3D546B0A"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il decreto legislativo del 27 ottobre 2009, n. 150 recante «Attuazione della legge 4 marzo 2009, n. 15, in materia di ottimizzazione della produttività del lavoro pubblico e di efficienza e trasparenza delle pubbliche amministrazioni»; </w:t>
      </w:r>
    </w:p>
    <w:p w14:paraId="6A9B450F" w14:textId="77777777" w:rsidR="007A616B" w:rsidRPr="005C0B53" w:rsidRDefault="007A616B" w:rsidP="0045506E">
      <w:pPr>
        <w:autoSpaceDE w:val="0"/>
        <w:autoSpaceDN w:val="0"/>
        <w:adjustRightInd w:val="0"/>
        <w:spacing w:line="276" w:lineRule="auto"/>
        <w:jc w:val="both"/>
      </w:pPr>
    </w:p>
    <w:p w14:paraId="61B535E7" w14:textId="77777777" w:rsidR="007A616B" w:rsidRPr="005C0B53" w:rsidRDefault="007A616B" w:rsidP="0045506E">
      <w:pPr>
        <w:autoSpaceDE w:val="0"/>
        <w:autoSpaceDN w:val="0"/>
        <w:adjustRightInd w:val="0"/>
        <w:spacing w:line="276" w:lineRule="auto"/>
        <w:jc w:val="both"/>
      </w:pPr>
      <w:r w:rsidRPr="005C0B53">
        <w:rPr>
          <w:b/>
          <w:bCs/>
        </w:rPr>
        <w:lastRenderedPageBreak/>
        <w:t>Visto</w:t>
      </w:r>
      <w:r w:rsidRPr="005C0B53">
        <w:t xml:space="preserve"> il decreto legislativo 25 gennaio 2010, n. 6 recante «Riorganizzazione del Centro di formazione e studi (FORMEZ), a norma dell’articolo 24 della legge 18 giugno 2009, n. 69»; </w:t>
      </w:r>
    </w:p>
    <w:p w14:paraId="7FE1B681" w14:textId="77777777" w:rsidR="007A616B" w:rsidRPr="005C0B53" w:rsidRDefault="007A616B" w:rsidP="0045506E">
      <w:pPr>
        <w:autoSpaceDE w:val="0"/>
        <w:autoSpaceDN w:val="0"/>
        <w:adjustRightInd w:val="0"/>
        <w:spacing w:line="276" w:lineRule="auto"/>
        <w:jc w:val="both"/>
        <w:rPr>
          <w:b/>
          <w:bCs/>
        </w:rPr>
      </w:pPr>
    </w:p>
    <w:p w14:paraId="11238008"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il decreto legislativo 15 marzo 2010 n. 66 recante «Codice dell'ordinamento militare» e</w:t>
      </w:r>
      <w:r>
        <w:t>,</w:t>
      </w:r>
      <w:r w:rsidRPr="005C0B53">
        <w:t xml:space="preserve"> in particolare</w:t>
      </w:r>
      <w:r>
        <w:t>,</w:t>
      </w:r>
      <w:r w:rsidRPr="005C0B53">
        <w:t xml:space="preserve"> gli articoli 678 e 1014 rubricati, rispettivamente, «Incentivi per il reclutamento degli ufficiali ausiliari» e</w:t>
      </w:r>
      <w:r>
        <w:t xml:space="preserve"> </w:t>
      </w:r>
      <w:r w:rsidRPr="005C0B53">
        <w:t>«Riserve di posti nel pubblico impiego»;</w:t>
      </w:r>
    </w:p>
    <w:p w14:paraId="19F36E7A" w14:textId="77777777" w:rsidR="007A616B" w:rsidRPr="005C0B53" w:rsidRDefault="007A616B" w:rsidP="0045506E">
      <w:pPr>
        <w:autoSpaceDE w:val="0"/>
        <w:autoSpaceDN w:val="0"/>
        <w:adjustRightInd w:val="0"/>
        <w:spacing w:line="276" w:lineRule="auto"/>
        <w:jc w:val="both"/>
      </w:pPr>
    </w:p>
    <w:p w14:paraId="2AE2014F"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l’articolo 37 del decreto-legge 6 luglio 2011, n. 98</w:t>
      </w:r>
      <w:r>
        <w:t>,</w:t>
      </w:r>
      <w:r w:rsidRPr="005C0B53">
        <w:t xml:space="preserve"> convertito con modificazioni dalla legge 15 luglio 2011, n. 111, rubricato «Disposizioni urgenti per la stabilizzazione finanziaria»;</w:t>
      </w:r>
    </w:p>
    <w:p w14:paraId="3B58F603" w14:textId="77777777" w:rsidR="007A616B" w:rsidRPr="005C0B53" w:rsidRDefault="007A616B" w:rsidP="0045506E">
      <w:pPr>
        <w:autoSpaceDE w:val="0"/>
        <w:autoSpaceDN w:val="0"/>
        <w:adjustRightInd w:val="0"/>
        <w:spacing w:line="276" w:lineRule="auto"/>
        <w:jc w:val="both"/>
      </w:pPr>
    </w:p>
    <w:p w14:paraId="5EE2A169"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l’articolo 73, comma 14</w:t>
      </w:r>
      <w:r>
        <w:t>,</w:t>
      </w:r>
      <w:r w:rsidRPr="005C0B53">
        <w:t xml:space="preserve"> del decreto-legge 21 giugno 2013, n. 69, convertito con modificazioni dalla legge 9 agosto 2013, n. 98, rubricato «Formazione presso gli uffici giudiziari»;</w:t>
      </w:r>
    </w:p>
    <w:p w14:paraId="37572E8F" w14:textId="77777777" w:rsidR="007A616B" w:rsidRPr="005C0B53" w:rsidRDefault="007A616B" w:rsidP="0045506E">
      <w:pPr>
        <w:autoSpaceDE w:val="0"/>
        <w:autoSpaceDN w:val="0"/>
        <w:adjustRightInd w:val="0"/>
        <w:spacing w:line="276" w:lineRule="auto"/>
        <w:jc w:val="both"/>
      </w:pPr>
    </w:p>
    <w:p w14:paraId="26A1EFA1" w14:textId="77777777" w:rsidR="007A616B" w:rsidRPr="005C0B53" w:rsidRDefault="007A616B" w:rsidP="0045506E">
      <w:pPr>
        <w:autoSpaceDE w:val="0"/>
        <w:autoSpaceDN w:val="0"/>
        <w:adjustRightInd w:val="0"/>
        <w:spacing w:line="276" w:lineRule="auto"/>
        <w:jc w:val="both"/>
      </w:pPr>
      <w:r w:rsidRPr="005C0B53">
        <w:rPr>
          <w:b/>
          <w:bCs/>
        </w:rPr>
        <w:t xml:space="preserve">Visto </w:t>
      </w:r>
      <w:r w:rsidRPr="005C0B53">
        <w:t>il decreto-legge 31 agosto 2013, n. 101, convertito con modificazioni dalla legge 30 ottobre 2013, n. 125, recante «Disposizioni urgenti per il perseguimento di obiettivi di razionalizzazione nelle pubbliche amministrazioni»;</w:t>
      </w:r>
    </w:p>
    <w:p w14:paraId="2D72B880" w14:textId="77777777" w:rsidR="007A616B" w:rsidRPr="005C0B53" w:rsidRDefault="007A616B" w:rsidP="0045506E">
      <w:pPr>
        <w:autoSpaceDE w:val="0"/>
        <w:autoSpaceDN w:val="0"/>
        <w:adjustRightInd w:val="0"/>
        <w:spacing w:line="276" w:lineRule="auto"/>
        <w:jc w:val="both"/>
        <w:rPr>
          <w:b/>
          <w:bCs/>
        </w:rPr>
      </w:pPr>
    </w:p>
    <w:p w14:paraId="251CC524" w14:textId="77777777" w:rsidR="007A616B" w:rsidRPr="005C0B53" w:rsidRDefault="007A616B" w:rsidP="0045506E">
      <w:pPr>
        <w:autoSpaceDE w:val="0"/>
        <w:autoSpaceDN w:val="0"/>
        <w:adjustRightInd w:val="0"/>
        <w:spacing w:line="276" w:lineRule="auto"/>
        <w:jc w:val="both"/>
      </w:pPr>
      <w:r w:rsidRPr="005C0B53">
        <w:rPr>
          <w:b/>
          <w:bCs/>
        </w:rPr>
        <w:t>Vista</w:t>
      </w:r>
      <w:r w:rsidRPr="005C0B53">
        <w:t xml:space="preserve"> la legge 19 giugno 2019, n. 56 recante «Interventi per la concretezza delle azioni delle pubbliche amministrazioni e la prevenzione dell'assenteismo»;</w:t>
      </w:r>
    </w:p>
    <w:p w14:paraId="5BC3CA39" w14:textId="77777777" w:rsidR="007A616B" w:rsidRPr="005C0B53" w:rsidRDefault="007A616B" w:rsidP="0045506E">
      <w:pPr>
        <w:autoSpaceDE w:val="0"/>
        <w:autoSpaceDN w:val="0"/>
        <w:adjustRightInd w:val="0"/>
        <w:spacing w:line="276" w:lineRule="auto"/>
        <w:jc w:val="both"/>
      </w:pPr>
    </w:p>
    <w:p w14:paraId="0131C5E0"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w:t>
      </w:r>
      <w:r w:rsidR="00BB748D" w:rsidRPr="00BB748D">
        <w:t xml:space="preserve">il decreto-legge 30 aprile 2022, n. 36, convertito con modificazioni dalla legge 29 giugno 2022, n. 79, recante «Ulteriori misure urgenti per l'attuazione del Piano nazionale di ripresa e resilienza (PNRR)»;  </w:t>
      </w:r>
    </w:p>
    <w:p w14:paraId="6D80DBB1" w14:textId="77777777" w:rsidR="00EA67E9" w:rsidRDefault="00EA67E9" w:rsidP="0045506E">
      <w:pPr>
        <w:autoSpaceDE w:val="0"/>
        <w:autoSpaceDN w:val="0"/>
        <w:adjustRightInd w:val="0"/>
        <w:spacing w:line="276" w:lineRule="auto"/>
        <w:jc w:val="both"/>
        <w:rPr>
          <w:b/>
          <w:bCs/>
        </w:rPr>
      </w:pPr>
    </w:p>
    <w:p w14:paraId="037913C9" w14:textId="77777777" w:rsidR="00EA67E9" w:rsidRDefault="00EA67E9" w:rsidP="0045506E">
      <w:pPr>
        <w:autoSpaceDE w:val="0"/>
        <w:autoSpaceDN w:val="0"/>
        <w:adjustRightInd w:val="0"/>
        <w:spacing w:line="276" w:lineRule="auto"/>
        <w:jc w:val="both"/>
      </w:pPr>
      <w:r>
        <w:rPr>
          <w:b/>
          <w:bCs/>
        </w:rPr>
        <w:t>Visto</w:t>
      </w:r>
      <w:r>
        <w:t xml:space="preserve"> il decreto-legge 22 aprile 2023, n. 44, convertito con modificazioni dalla legge </w:t>
      </w:r>
      <w:r w:rsidR="007F6A63" w:rsidRPr="007F6A63">
        <w:t>21</w:t>
      </w:r>
      <w:r w:rsidRPr="007F6A63">
        <w:t xml:space="preserve"> giugno 2023, n. </w:t>
      </w:r>
      <w:r w:rsidR="007F6A63" w:rsidRPr="007F6A63">
        <w:t>74</w:t>
      </w:r>
      <w:r w:rsidRPr="007F6A63">
        <w:t>,</w:t>
      </w:r>
      <w:r>
        <w:t xml:space="preserve"> recante «</w:t>
      </w:r>
      <w:proofErr w:type="spellStart"/>
      <w:r>
        <w:t>Dosizioni</w:t>
      </w:r>
      <w:proofErr w:type="spellEnd"/>
      <w:r>
        <w:t xml:space="preserve"> urgenti per il rafforzamento della capacità amministrativa delle amministrazioni pubbliche»;  </w:t>
      </w:r>
    </w:p>
    <w:p w14:paraId="56F8B60C" w14:textId="77777777" w:rsidR="007A616B" w:rsidRPr="005C0B53" w:rsidRDefault="007A616B" w:rsidP="0045506E">
      <w:pPr>
        <w:autoSpaceDE w:val="0"/>
        <w:autoSpaceDN w:val="0"/>
        <w:adjustRightInd w:val="0"/>
        <w:spacing w:line="276" w:lineRule="auto"/>
        <w:jc w:val="both"/>
      </w:pPr>
    </w:p>
    <w:p w14:paraId="1E6CD4C3" w14:textId="77777777" w:rsidR="007A616B" w:rsidRPr="005C0B53" w:rsidRDefault="007A616B" w:rsidP="0045506E">
      <w:pPr>
        <w:spacing w:line="276" w:lineRule="auto"/>
        <w:jc w:val="both"/>
      </w:pPr>
      <w:r w:rsidRPr="005C0B53">
        <w:rPr>
          <w:b/>
        </w:rPr>
        <w:t>Visto</w:t>
      </w:r>
      <w:r w:rsidRPr="005C0B53">
        <w:t xml:space="preserve"> il decreto del Presidente del Consiglio dei </w:t>
      </w:r>
      <w:r>
        <w:t>M</w:t>
      </w:r>
      <w:r w:rsidRPr="005C0B53">
        <w:t>inistri 24 aprile 2020 recante «Determinazione dei compensi da corrispondere ai componenti delle commissioni esaminatrici e della Commissione per l’attuazione del progetto di riqualificazione delle pubbliche amministrazioni (RIPAM)»;</w:t>
      </w:r>
    </w:p>
    <w:p w14:paraId="502AED9E" w14:textId="77777777" w:rsidR="007A616B" w:rsidRPr="005C0B53" w:rsidRDefault="007A616B" w:rsidP="0045506E">
      <w:pPr>
        <w:autoSpaceDE w:val="0"/>
        <w:autoSpaceDN w:val="0"/>
        <w:adjustRightInd w:val="0"/>
        <w:spacing w:line="276" w:lineRule="auto"/>
        <w:jc w:val="both"/>
      </w:pPr>
    </w:p>
    <w:p w14:paraId="19EAA9C2" w14:textId="77777777" w:rsidR="007A616B" w:rsidRPr="005C0B53" w:rsidRDefault="007A616B" w:rsidP="0045506E">
      <w:pPr>
        <w:spacing w:line="276" w:lineRule="auto"/>
        <w:jc w:val="both"/>
        <w:rPr>
          <w:bCs/>
        </w:rPr>
      </w:pPr>
      <w:r w:rsidRPr="005C0B53">
        <w:rPr>
          <w:b/>
          <w:bCs/>
        </w:rPr>
        <w:t>Visto</w:t>
      </w:r>
      <w:r w:rsidRPr="005C0B53">
        <w:rPr>
          <w:bCs/>
        </w:rPr>
        <w:t xml:space="preserve"> il decreto del Ministro per la pubblica amministrazione del 30 giugno 2022 con il quale è stata nominata la Commissione RIPAM;</w:t>
      </w:r>
    </w:p>
    <w:p w14:paraId="5A7F2568" w14:textId="77777777" w:rsidR="007A616B" w:rsidRPr="005C0B53" w:rsidRDefault="007A616B" w:rsidP="0045506E">
      <w:pPr>
        <w:spacing w:line="276" w:lineRule="auto"/>
        <w:jc w:val="both"/>
        <w:rPr>
          <w:bCs/>
        </w:rPr>
      </w:pPr>
    </w:p>
    <w:p w14:paraId="5ACAEDE2" w14:textId="77777777" w:rsidR="007A616B" w:rsidRDefault="007A616B" w:rsidP="0045506E">
      <w:pPr>
        <w:autoSpaceDE w:val="0"/>
        <w:autoSpaceDN w:val="0"/>
        <w:adjustRightInd w:val="0"/>
        <w:spacing w:line="276" w:lineRule="auto"/>
        <w:jc w:val="both"/>
      </w:pPr>
      <w:r w:rsidRPr="005C0B53">
        <w:rPr>
          <w:b/>
          <w:bCs/>
        </w:rPr>
        <w:t>Vista</w:t>
      </w:r>
      <w:r w:rsidRPr="005C0B53">
        <w:t xml:space="preserve"> la legge 5 febbraio 1992, n. 104 recante «Legge-quadro per l’assistenza, l’integrazione sociale e i diritti delle persone handicappate»;</w:t>
      </w:r>
    </w:p>
    <w:p w14:paraId="3614CE8B" w14:textId="77777777" w:rsidR="00516B68" w:rsidRDefault="00516B68" w:rsidP="0045506E">
      <w:pPr>
        <w:autoSpaceDE w:val="0"/>
        <w:autoSpaceDN w:val="0"/>
        <w:adjustRightInd w:val="0"/>
        <w:spacing w:line="276" w:lineRule="auto"/>
        <w:jc w:val="both"/>
        <w:rPr>
          <w:b/>
        </w:rPr>
      </w:pPr>
    </w:p>
    <w:p w14:paraId="5744835C" w14:textId="77777777" w:rsidR="00516B68" w:rsidRPr="005C0B53" w:rsidRDefault="00516B68" w:rsidP="0045506E">
      <w:pPr>
        <w:autoSpaceDE w:val="0"/>
        <w:autoSpaceDN w:val="0"/>
        <w:adjustRightInd w:val="0"/>
        <w:spacing w:line="276" w:lineRule="auto"/>
        <w:jc w:val="both"/>
      </w:pPr>
      <w:r w:rsidRPr="00516B68">
        <w:rPr>
          <w:b/>
        </w:rPr>
        <w:t>Visto</w:t>
      </w:r>
      <w:r>
        <w:t xml:space="preserve"> il decreto legge 24 giugno 2014 n. 90, convertito con modificazioni dalla legge 11 agosto 2014, n. 114, con particolare riguardo all’articolo 25, comma 9, che ha introdotto il comma 2–bis dell’articolo 20 del</w:t>
      </w:r>
      <w:r w:rsidRPr="005C0B53">
        <w:t>la legge 5 febbraio 1992, n. 104</w:t>
      </w:r>
      <w:r>
        <w:t>;</w:t>
      </w:r>
    </w:p>
    <w:p w14:paraId="7A704A98" w14:textId="77777777" w:rsidR="007A616B" w:rsidRPr="005C0B53" w:rsidRDefault="007A616B" w:rsidP="0045506E">
      <w:pPr>
        <w:autoSpaceDE w:val="0"/>
        <w:autoSpaceDN w:val="0"/>
        <w:adjustRightInd w:val="0"/>
        <w:spacing w:line="276" w:lineRule="auto"/>
        <w:jc w:val="both"/>
      </w:pPr>
    </w:p>
    <w:p w14:paraId="40EA91D2" w14:textId="77777777" w:rsidR="007A616B" w:rsidRDefault="007A616B" w:rsidP="0045506E">
      <w:pPr>
        <w:autoSpaceDE w:val="0"/>
        <w:autoSpaceDN w:val="0"/>
        <w:adjustRightInd w:val="0"/>
        <w:spacing w:line="276" w:lineRule="auto"/>
        <w:jc w:val="both"/>
      </w:pPr>
      <w:r w:rsidRPr="005C0B53">
        <w:rPr>
          <w:b/>
          <w:bCs/>
        </w:rPr>
        <w:t>Vista</w:t>
      </w:r>
      <w:r w:rsidRPr="005C0B53">
        <w:t xml:space="preserve"> la legge 12 marzo 1999, n. 68 recante «Norme per il diritto al lavoro dei disabili» e</w:t>
      </w:r>
      <w:r>
        <w:t xml:space="preserve">, </w:t>
      </w:r>
      <w:r w:rsidRPr="005C0B53">
        <w:t>in particolare</w:t>
      </w:r>
      <w:r>
        <w:t>,</w:t>
      </w:r>
      <w:r w:rsidRPr="005C0B53">
        <w:t xml:space="preserve"> gli articoli 3 e 18, comma 2, concernenti le quote d'obbligo a favore delle categorie protette;</w:t>
      </w:r>
    </w:p>
    <w:p w14:paraId="01E8EEA6" w14:textId="77777777" w:rsidR="003B3662" w:rsidRDefault="003B3662" w:rsidP="0045506E">
      <w:pPr>
        <w:autoSpaceDE w:val="0"/>
        <w:autoSpaceDN w:val="0"/>
        <w:adjustRightInd w:val="0"/>
        <w:spacing w:line="276" w:lineRule="auto"/>
        <w:jc w:val="both"/>
      </w:pPr>
      <w:r>
        <w:rPr>
          <w:b/>
          <w:bCs/>
        </w:rPr>
        <w:lastRenderedPageBreak/>
        <w:t>Vista</w:t>
      </w:r>
      <w:r>
        <w:t xml:space="preserve"> la legge 28 marzo 1991, n. 120, concernente norme in favore dei privi della vista per l’ammissione ai pubblici concorsi;</w:t>
      </w:r>
    </w:p>
    <w:p w14:paraId="6018031C" w14:textId="77777777" w:rsidR="003B3662" w:rsidRPr="005C0B53" w:rsidRDefault="003B3662" w:rsidP="0045506E">
      <w:pPr>
        <w:autoSpaceDE w:val="0"/>
        <w:autoSpaceDN w:val="0"/>
        <w:adjustRightInd w:val="0"/>
        <w:spacing w:line="276" w:lineRule="auto"/>
        <w:jc w:val="both"/>
      </w:pPr>
    </w:p>
    <w:p w14:paraId="143C3AD8" w14:textId="77777777" w:rsidR="0013563F" w:rsidRPr="0013563F" w:rsidRDefault="0013563F" w:rsidP="0045506E">
      <w:pPr>
        <w:spacing w:line="276" w:lineRule="auto"/>
        <w:jc w:val="both"/>
      </w:pPr>
      <w:r w:rsidRPr="00F32394">
        <w:rPr>
          <w:b/>
        </w:rPr>
        <w:t xml:space="preserve">Atteso </w:t>
      </w:r>
      <w:r w:rsidRPr="00F32394">
        <w:t>che in base a quanto rappresentato dal</w:t>
      </w:r>
      <w:bookmarkStart w:id="1" w:name="_Hlk118792178"/>
      <w:r w:rsidR="00C767CA">
        <w:t xml:space="preserve"> </w:t>
      </w:r>
      <w:r w:rsidR="00ED4FAC">
        <w:t xml:space="preserve">Ministero </w:t>
      </w:r>
      <w:r w:rsidRPr="00F32394">
        <w:t>dell</w:t>
      </w:r>
      <w:r w:rsidR="007C074C">
        <w:t xml:space="preserve">e imprese e del made in </w:t>
      </w:r>
      <w:proofErr w:type="spellStart"/>
      <w:r w:rsidR="007C074C">
        <w:t>Italy</w:t>
      </w:r>
      <w:bookmarkEnd w:id="1"/>
      <w:proofErr w:type="spellEnd"/>
      <w:r w:rsidR="00C767CA">
        <w:t xml:space="preserve"> </w:t>
      </w:r>
      <w:r w:rsidRPr="00F32394">
        <w:t xml:space="preserve">con riferimento al prospetto informativo riferito al </w:t>
      </w:r>
      <w:r w:rsidR="00DB58A8" w:rsidRPr="00DB58A8">
        <w:t>31.12.2022</w:t>
      </w:r>
      <w:r w:rsidR="00C91DCF">
        <w:t xml:space="preserve"> </w:t>
      </w:r>
      <w:r w:rsidR="00C91DCF" w:rsidRPr="00F32394">
        <w:t xml:space="preserve">– </w:t>
      </w:r>
      <w:r w:rsidRPr="00F32394">
        <w:t>riepilogativo della situazione occupazionale rispetto agli obblighi di assunzione di personale con disabilità e appartenente alle altre categorie protette – le quote di riserva di cui all’articolo 3 e all’articolo 18 della legge 12 marzo 1999, n. 68 recante «Norme per il diritto al lavoro dei disabili» risultano coperte;</w:t>
      </w:r>
      <w:r w:rsidRPr="0013563F">
        <w:t xml:space="preserve"> </w:t>
      </w:r>
    </w:p>
    <w:p w14:paraId="65AA29A3" w14:textId="77777777" w:rsidR="00516B68" w:rsidRDefault="00516B68" w:rsidP="0045506E">
      <w:pPr>
        <w:autoSpaceDE w:val="0"/>
        <w:autoSpaceDN w:val="0"/>
        <w:adjustRightInd w:val="0"/>
        <w:spacing w:line="276" w:lineRule="auto"/>
        <w:jc w:val="both"/>
        <w:rPr>
          <w:b/>
          <w:bCs/>
        </w:rPr>
      </w:pPr>
    </w:p>
    <w:p w14:paraId="4C0C42C2"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il decreto-legge 9 giugno 2021, n. 80, convertito con modificazioni dalla legge 6 agosto 2021, n. 113, e</w:t>
      </w:r>
      <w:r>
        <w:t>,</w:t>
      </w:r>
      <w:r w:rsidRPr="005C0B53">
        <w:t xml:space="preserve"> in particolare</w:t>
      </w:r>
      <w:r>
        <w:t>,</w:t>
      </w:r>
      <w:r w:rsidRPr="005C0B53">
        <w:t xml:space="preserve"> l’articolo 3, comma 4-</w:t>
      </w:r>
      <w:r w:rsidRPr="00EC2EFB">
        <w:rPr>
          <w:i/>
          <w:iCs/>
        </w:rPr>
        <w:t>bis</w:t>
      </w:r>
      <w:r w:rsidRPr="005C0B53">
        <w:t>, concernente i disturbi specifici di apprendimento;</w:t>
      </w:r>
    </w:p>
    <w:p w14:paraId="0D69DF93" w14:textId="77777777" w:rsidR="007A616B" w:rsidRPr="005C0B53" w:rsidRDefault="007A616B" w:rsidP="0045506E">
      <w:pPr>
        <w:autoSpaceDE w:val="0"/>
        <w:autoSpaceDN w:val="0"/>
        <w:adjustRightInd w:val="0"/>
        <w:spacing w:line="276" w:lineRule="auto"/>
        <w:jc w:val="both"/>
      </w:pPr>
    </w:p>
    <w:p w14:paraId="31B2CEBD" w14:textId="77777777" w:rsidR="007A616B" w:rsidRDefault="007A616B" w:rsidP="0045506E">
      <w:pPr>
        <w:autoSpaceDE w:val="0"/>
        <w:autoSpaceDN w:val="0"/>
        <w:adjustRightInd w:val="0"/>
        <w:spacing w:line="276" w:lineRule="auto"/>
        <w:jc w:val="both"/>
      </w:pPr>
      <w:r w:rsidRPr="005C0B53">
        <w:rPr>
          <w:b/>
          <w:bCs/>
        </w:rPr>
        <w:t>Visto</w:t>
      </w:r>
      <w:r w:rsidRPr="005C0B53">
        <w:t xml:space="preserve"> il </w:t>
      </w:r>
      <w:r w:rsidRPr="002408DE">
        <w:t>decreto 9 novembre 2021 del</w:t>
      </w:r>
      <w:r w:rsidRPr="005C0B53">
        <w:t xml:space="preserve"> Ministro per la pubblica amministrazione, di concerto con il Ministro del lavoro e delle politiche sociali e il Ministro per le disabilità, concernente le modalità di partecipazione ai concorsi pubblici per i soggetti con disturbi specifici di apprendimento ai sensi dell’articolo 3, comma 4-</w:t>
      </w:r>
      <w:r w:rsidRPr="00EC2EFB">
        <w:rPr>
          <w:i/>
          <w:iCs/>
        </w:rPr>
        <w:t>bis</w:t>
      </w:r>
      <w:r w:rsidRPr="005C0B53">
        <w:t>, del decreto-legge 9 giugno 2021, n. 80, convertito con modificazioni dalla legge 6 agosto 2021, n. 113;</w:t>
      </w:r>
    </w:p>
    <w:p w14:paraId="33B1F550" w14:textId="77777777" w:rsidR="00840D8E" w:rsidRDefault="00840D8E" w:rsidP="0045506E">
      <w:pPr>
        <w:spacing w:line="276" w:lineRule="auto"/>
        <w:jc w:val="both"/>
        <w:rPr>
          <w:b/>
        </w:rPr>
      </w:pPr>
    </w:p>
    <w:p w14:paraId="4D1CD0EF" w14:textId="77777777" w:rsidR="005B04D0" w:rsidRDefault="00840D8E" w:rsidP="0045506E">
      <w:pPr>
        <w:autoSpaceDE w:val="0"/>
        <w:autoSpaceDN w:val="0"/>
        <w:spacing w:line="276" w:lineRule="auto"/>
        <w:jc w:val="both"/>
      </w:pPr>
      <w:r>
        <w:rPr>
          <w:b/>
        </w:rPr>
        <w:t xml:space="preserve">Considerato </w:t>
      </w:r>
      <w:r w:rsidRPr="00F32394">
        <w:t xml:space="preserve">che in base a quanto rappresentato dal </w:t>
      </w:r>
      <w:r>
        <w:t xml:space="preserve">Ministero </w:t>
      </w:r>
      <w:r w:rsidRPr="00F32394">
        <w:t>dell</w:t>
      </w:r>
      <w:r>
        <w:t xml:space="preserve">e imprese e del made in </w:t>
      </w:r>
      <w:proofErr w:type="spellStart"/>
      <w:r>
        <w:t>Italy</w:t>
      </w:r>
      <w:proofErr w:type="spellEnd"/>
      <w:r>
        <w:t>, per l’area assistent</w:t>
      </w:r>
      <w:r w:rsidR="00E83518">
        <w:t>i</w:t>
      </w:r>
      <w:r>
        <w:t>,</w:t>
      </w:r>
      <w:r w:rsidR="005B04D0">
        <w:t xml:space="preserve"> </w:t>
      </w:r>
      <w:r>
        <w:t>alla data del 31 dicembre 2022</w:t>
      </w:r>
      <w:r w:rsidR="005B04D0">
        <w:t xml:space="preserve"> la percentuale d</w:t>
      </w:r>
      <w:r w:rsidR="00E83518">
        <w:t>i rappresentatività del</w:t>
      </w:r>
      <w:r w:rsidR="005B04D0">
        <w:t xml:space="preserve"> genere maschile è pari</w:t>
      </w:r>
      <w:r w:rsidR="00E83518">
        <w:t xml:space="preserve"> a </w:t>
      </w:r>
      <w:r w:rsidR="00715EB0">
        <w:t>44,18</w:t>
      </w:r>
      <w:r w:rsidR="00E83518">
        <w:t xml:space="preserve"> per cento,</w:t>
      </w:r>
      <w:r w:rsidR="006B6D8D">
        <w:t xml:space="preserve"> </w:t>
      </w:r>
      <w:r w:rsidR="005B04D0">
        <w:t>quella del genere fem</w:t>
      </w:r>
      <w:r w:rsidR="00E83518">
        <w:t>m</w:t>
      </w:r>
      <w:r w:rsidR="005B04D0">
        <w:t xml:space="preserve">inile è pari </w:t>
      </w:r>
      <w:r w:rsidR="00E83518">
        <w:t xml:space="preserve">a </w:t>
      </w:r>
      <w:r w:rsidR="00715EB0">
        <w:t>55,82</w:t>
      </w:r>
      <w:r w:rsidR="00E83518">
        <w:t xml:space="preserve"> per cento</w:t>
      </w:r>
      <w:r w:rsidR="002E570D">
        <w:t xml:space="preserve"> </w:t>
      </w:r>
      <w:r w:rsidR="005B04D0">
        <w:t xml:space="preserve">e che il differenziale tra i generi non risulta essere superiore al </w:t>
      </w:r>
      <w:r w:rsidR="00E83518">
        <w:t>30</w:t>
      </w:r>
      <w:r w:rsidR="005B04D0">
        <w:t xml:space="preserve"> per cento;</w:t>
      </w:r>
    </w:p>
    <w:p w14:paraId="6588369D" w14:textId="77777777" w:rsidR="006B6D8D" w:rsidRDefault="006B6D8D" w:rsidP="0045506E">
      <w:pPr>
        <w:autoSpaceDE w:val="0"/>
        <w:autoSpaceDN w:val="0"/>
        <w:adjustRightInd w:val="0"/>
        <w:spacing w:line="276" w:lineRule="auto"/>
        <w:jc w:val="both"/>
        <w:rPr>
          <w:rFonts w:ascii="Calibri" w:hAnsi="Calibri" w:cs="Calibri"/>
          <w:color w:val="1F497D"/>
          <w:sz w:val="22"/>
          <w:szCs w:val="22"/>
          <w:lang w:eastAsia="en-US"/>
        </w:rPr>
      </w:pPr>
    </w:p>
    <w:p w14:paraId="35A4246A" w14:textId="77777777" w:rsidR="007A616B" w:rsidRDefault="007A616B" w:rsidP="0045506E">
      <w:pPr>
        <w:autoSpaceDE w:val="0"/>
        <w:autoSpaceDN w:val="0"/>
        <w:adjustRightInd w:val="0"/>
        <w:spacing w:line="276" w:lineRule="auto"/>
        <w:jc w:val="both"/>
      </w:pPr>
      <w:r w:rsidRPr="005C0B53">
        <w:rPr>
          <w:b/>
          <w:bCs/>
        </w:rPr>
        <w:t>Visti</w:t>
      </w:r>
      <w:r w:rsidRPr="005C0B53">
        <w:t xml:space="preserve"> i decreti legislativi 9 luglio 2003, n. 215 e n. 216 recanti, rispettivamente, «Attuazione della direttiva 2000/43/CE per la parità di trattamento tra le persone, indipendentemente dalla razza e dall'origine etnica» e «Attuazione della direttiva 2000/78/CE per la parità di trattamento in materia di occupazione e di condizioni di lavoro»;</w:t>
      </w:r>
    </w:p>
    <w:p w14:paraId="7515C840" w14:textId="77777777" w:rsidR="00CB3577" w:rsidRDefault="00CB3577" w:rsidP="0045506E">
      <w:pPr>
        <w:autoSpaceDE w:val="0"/>
        <w:autoSpaceDN w:val="0"/>
        <w:adjustRightInd w:val="0"/>
        <w:spacing w:line="276" w:lineRule="auto"/>
        <w:jc w:val="both"/>
        <w:rPr>
          <w:b/>
          <w:bCs/>
        </w:rPr>
      </w:pPr>
    </w:p>
    <w:p w14:paraId="5FB045F8" w14:textId="77777777" w:rsidR="00CB3577" w:rsidRPr="005C0B53" w:rsidRDefault="00CB3577" w:rsidP="0045506E">
      <w:pPr>
        <w:autoSpaceDE w:val="0"/>
        <w:autoSpaceDN w:val="0"/>
        <w:adjustRightInd w:val="0"/>
        <w:spacing w:line="276" w:lineRule="auto"/>
        <w:jc w:val="both"/>
      </w:pPr>
      <w:r w:rsidRPr="005C0B53">
        <w:rPr>
          <w:b/>
          <w:bCs/>
        </w:rPr>
        <w:t>Visto</w:t>
      </w:r>
      <w:r w:rsidRPr="005C0B53">
        <w:t xml:space="preserve"> il decreto del Presidente del Consiglio dei </w:t>
      </w:r>
      <w:r>
        <w:t>M</w:t>
      </w:r>
      <w:r w:rsidRPr="005C0B53">
        <w:t xml:space="preserve">inistri 7 febbraio 1994, n. 174 concernente il «Regolamento recante norme sull'accesso dei cittadini degli Stati membri dell'Unione europea ai posti di lavoro presso le amministrazioni pubbliche»; </w:t>
      </w:r>
    </w:p>
    <w:p w14:paraId="08792BB7" w14:textId="77777777" w:rsidR="00CB3577" w:rsidRPr="005C0B53" w:rsidRDefault="00CB3577" w:rsidP="0045506E">
      <w:pPr>
        <w:autoSpaceDE w:val="0"/>
        <w:autoSpaceDN w:val="0"/>
        <w:adjustRightInd w:val="0"/>
        <w:spacing w:line="276" w:lineRule="auto"/>
        <w:jc w:val="both"/>
      </w:pPr>
    </w:p>
    <w:p w14:paraId="2B8EBF2F"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il decreto legislativo 11 aprile 2006, n. 198 recante il «Codice delle pari opportunità tra uomo e donna, a norma dell'articolo 6 della legge 8 novembre 2005, n. 246»;</w:t>
      </w:r>
    </w:p>
    <w:p w14:paraId="1E492E4A" w14:textId="77777777" w:rsidR="007A616B" w:rsidRPr="005C0B53" w:rsidRDefault="007A616B" w:rsidP="0045506E">
      <w:pPr>
        <w:autoSpaceDE w:val="0"/>
        <w:autoSpaceDN w:val="0"/>
        <w:adjustRightInd w:val="0"/>
        <w:spacing w:line="276" w:lineRule="auto"/>
        <w:jc w:val="both"/>
      </w:pPr>
    </w:p>
    <w:p w14:paraId="788199E8"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il decreto legislativo 25 gennaio 2010, n. 5 concernente «Attuazione della direttiva 2006/54/CE relativa al principio delle pari opportunità e della parità di trattamento fra uomini e donne in materia di occupazione e impiego»;</w:t>
      </w:r>
    </w:p>
    <w:p w14:paraId="1EFA4EFF" w14:textId="77777777" w:rsidR="007A616B" w:rsidRPr="005C0B53" w:rsidRDefault="007A616B" w:rsidP="0045506E">
      <w:pPr>
        <w:autoSpaceDE w:val="0"/>
        <w:autoSpaceDN w:val="0"/>
        <w:adjustRightInd w:val="0"/>
        <w:spacing w:line="276" w:lineRule="auto"/>
        <w:jc w:val="both"/>
      </w:pPr>
    </w:p>
    <w:p w14:paraId="03B54DE7" w14:textId="77777777" w:rsidR="007A616B" w:rsidRPr="005C0B53" w:rsidRDefault="007A616B" w:rsidP="0045506E">
      <w:pPr>
        <w:autoSpaceDE w:val="0"/>
        <w:autoSpaceDN w:val="0"/>
        <w:adjustRightInd w:val="0"/>
        <w:spacing w:line="276" w:lineRule="auto"/>
        <w:jc w:val="both"/>
      </w:pPr>
      <w:r w:rsidRPr="005C0B53">
        <w:rPr>
          <w:b/>
          <w:bCs/>
        </w:rPr>
        <w:t>Vista</w:t>
      </w:r>
      <w:r w:rsidRPr="005C0B53">
        <w:t xml:space="preserve"> la legge 19 novembre 1990, n. 341 recante «Riforma degli ordinamenti didattici universitari»;</w:t>
      </w:r>
    </w:p>
    <w:p w14:paraId="5D7A5269" w14:textId="77777777" w:rsidR="007A616B" w:rsidRPr="005C0B53" w:rsidRDefault="007A616B" w:rsidP="0045506E">
      <w:pPr>
        <w:autoSpaceDE w:val="0"/>
        <w:autoSpaceDN w:val="0"/>
        <w:adjustRightInd w:val="0"/>
        <w:spacing w:line="276" w:lineRule="auto"/>
        <w:jc w:val="both"/>
      </w:pPr>
    </w:p>
    <w:p w14:paraId="38B86887" w14:textId="77777777" w:rsidR="007A616B" w:rsidRPr="005C0B53" w:rsidRDefault="007A616B" w:rsidP="0045506E">
      <w:pPr>
        <w:autoSpaceDE w:val="0"/>
        <w:autoSpaceDN w:val="0"/>
        <w:adjustRightInd w:val="0"/>
        <w:spacing w:line="276" w:lineRule="auto"/>
        <w:jc w:val="both"/>
      </w:pPr>
      <w:r w:rsidRPr="005C0B53">
        <w:rPr>
          <w:b/>
          <w:bCs/>
        </w:rPr>
        <w:t>Visto</w:t>
      </w:r>
      <w:r w:rsidRPr="005C0B53">
        <w:t xml:space="preserve"> il decreto 3 novembre 1999, n. 509 </w:t>
      </w:r>
      <w:r w:rsidRPr="00052328">
        <w:t xml:space="preserve">del Ministro dell'istruzione, dell'università e della ricerca scientifica e tecnologica </w:t>
      </w:r>
      <w:r w:rsidRPr="005C0B53">
        <w:t>denominato «Regolamento recante norme concernenti l'autonomia didattica degli atenei»;</w:t>
      </w:r>
    </w:p>
    <w:p w14:paraId="158EC97A" w14:textId="77777777" w:rsidR="007A616B" w:rsidRPr="0035759A" w:rsidRDefault="007A616B" w:rsidP="0045506E">
      <w:pPr>
        <w:autoSpaceDE w:val="0"/>
        <w:autoSpaceDN w:val="0"/>
        <w:adjustRightInd w:val="0"/>
        <w:spacing w:line="276" w:lineRule="auto"/>
        <w:jc w:val="both"/>
      </w:pPr>
      <w:r w:rsidRPr="005C0B53">
        <w:rPr>
          <w:b/>
          <w:bCs/>
        </w:rPr>
        <w:lastRenderedPageBreak/>
        <w:t>Visto</w:t>
      </w:r>
      <w:r w:rsidRPr="005C0B53">
        <w:t xml:space="preserve"> il decreto 22 ottobre 2004, n. 270 del Ministro dell'istruzione, dell'università e della ricerca recante «Modifiche al regolamento recante norme concernenti l'autonomia didattica degli atenei, approvato </w:t>
      </w:r>
      <w:r w:rsidRPr="0035759A">
        <w:t>con decreto ministeriale 3 novembre 1999, n. 509 del Ministro dell'università e della ricerca scientifica e tecnologica»;</w:t>
      </w:r>
    </w:p>
    <w:p w14:paraId="21D41D45" w14:textId="77777777" w:rsidR="002B78C4" w:rsidRDefault="002B78C4" w:rsidP="0045506E">
      <w:pPr>
        <w:autoSpaceDE w:val="0"/>
        <w:autoSpaceDN w:val="0"/>
        <w:adjustRightInd w:val="0"/>
        <w:spacing w:line="276" w:lineRule="auto"/>
        <w:jc w:val="both"/>
        <w:rPr>
          <w:b/>
        </w:rPr>
      </w:pPr>
    </w:p>
    <w:p w14:paraId="6173B2A3" w14:textId="77777777" w:rsidR="00CB2D34" w:rsidRDefault="00CB2D34" w:rsidP="0045506E">
      <w:pPr>
        <w:autoSpaceDE w:val="0"/>
        <w:autoSpaceDN w:val="0"/>
        <w:adjustRightInd w:val="0"/>
        <w:spacing w:line="276" w:lineRule="auto"/>
        <w:jc w:val="both"/>
      </w:pPr>
      <w:r w:rsidRPr="0035759A">
        <w:rPr>
          <w:b/>
          <w:bCs/>
        </w:rPr>
        <w:t>Visto</w:t>
      </w:r>
      <w:r w:rsidRPr="0035759A">
        <w:t xml:space="preserve"> il decreto 9 luglio 2009 del Ministero dell’istruzione, dell’università e della ricerca, emanato di concerto con il Ministro per la pubblica amministrazione e l'innovazione, in materia di equiparazioni tra diplomi di lauree di vecchio ordinamento, lauree specialistiche (LS) ex decreto n. 509 del 1999 e lauree magistrali (LM) ex decreto n. 270 del 2004, ai fini della partecipazione ai pubblici concorsi;</w:t>
      </w:r>
    </w:p>
    <w:p w14:paraId="2E98F780" w14:textId="77777777" w:rsidR="006F7E50" w:rsidRDefault="006F7E50" w:rsidP="0045506E">
      <w:pPr>
        <w:autoSpaceDE w:val="0"/>
        <w:autoSpaceDN w:val="0"/>
        <w:adjustRightInd w:val="0"/>
        <w:spacing w:line="276" w:lineRule="auto"/>
        <w:jc w:val="both"/>
        <w:rPr>
          <w:b/>
        </w:rPr>
      </w:pPr>
    </w:p>
    <w:p w14:paraId="3D5BACA3" w14:textId="77777777" w:rsidR="00FB0191" w:rsidRPr="00994B9D" w:rsidRDefault="00994B9D" w:rsidP="0045506E">
      <w:pPr>
        <w:autoSpaceDE w:val="0"/>
        <w:autoSpaceDN w:val="0"/>
        <w:adjustRightInd w:val="0"/>
        <w:spacing w:line="276" w:lineRule="auto"/>
        <w:jc w:val="both"/>
        <w:rPr>
          <w:bCs/>
        </w:rPr>
      </w:pPr>
      <w:r w:rsidRPr="00975E4C">
        <w:rPr>
          <w:b/>
          <w:bCs/>
        </w:rPr>
        <w:t>Visto</w:t>
      </w:r>
      <w:r w:rsidRPr="00975E4C">
        <w:rPr>
          <w:bCs/>
        </w:rPr>
        <w:t xml:space="preserve"> il decreto interministeriale 11 novembre 2011, in materia di equiparazione dei diplomi delle scuole dirette a fini speciali, istituite ai sensi del DPR 10 marzo 1982, n. 162, di durata triennale e dei diplomi universitari, istituiti ai sensi della legge 19 novembre 1990, n. 341, della medesima durata, alle lauree ex D.M. 509/99 e alle lauree ex D.M. 270/2004, ai fini della partecipazione ai pubblici concorsi;</w:t>
      </w:r>
    </w:p>
    <w:p w14:paraId="00FAB978" w14:textId="77777777" w:rsidR="00994B9D" w:rsidRDefault="00994B9D" w:rsidP="0045506E">
      <w:pPr>
        <w:autoSpaceDE w:val="0"/>
        <w:autoSpaceDN w:val="0"/>
        <w:adjustRightInd w:val="0"/>
        <w:spacing w:line="276" w:lineRule="auto"/>
        <w:jc w:val="both"/>
        <w:rPr>
          <w:b/>
          <w:bCs/>
        </w:rPr>
      </w:pPr>
    </w:p>
    <w:p w14:paraId="2DA9D250" w14:textId="77777777" w:rsidR="00CB2D34" w:rsidRPr="005C0B53" w:rsidRDefault="00CB2D34" w:rsidP="0045506E">
      <w:pPr>
        <w:autoSpaceDE w:val="0"/>
        <w:autoSpaceDN w:val="0"/>
        <w:adjustRightInd w:val="0"/>
        <w:spacing w:line="276" w:lineRule="auto"/>
        <w:jc w:val="both"/>
      </w:pPr>
      <w:r w:rsidRPr="005C0B53">
        <w:rPr>
          <w:b/>
          <w:bCs/>
        </w:rPr>
        <w:t>Visto</w:t>
      </w:r>
      <w:r w:rsidRPr="005C0B53">
        <w:t xml:space="preserve"> il decreto legislativo 7 marzo 2005, n. 82 recante «Codice dell'amministrazione digitale»;</w:t>
      </w:r>
    </w:p>
    <w:p w14:paraId="66F616DC" w14:textId="77777777" w:rsidR="00CB2D34" w:rsidRPr="005C0B53" w:rsidRDefault="00CB2D34" w:rsidP="0045506E">
      <w:pPr>
        <w:autoSpaceDE w:val="0"/>
        <w:autoSpaceDN w:val="0"/>
        <w:adjustRightInd w:val="0"/>
        <w:spacing w:line="276" w:lineRule="auto"/>
        <w:jc w:val="both"/>
      </w:pPr>
    </w:p>
    <w:p w14:paraId="09D7EC6D" w14:textId="77777777" w:rsidR="00CB2D34" w:rsidRPr="005C0B53" w:rsidRDefault="00CB2D34" w:rsidP="0045506E">
      <w:pPr>
        <w:autoSpaceDE w:val="0"/>
        <w:autoSpaceDN w:val="0"/>
        <w:adjustRightInd w:val="0"/>
        <w:spacing w:line="276" w:lineRule="auto"/>
        <w:jc w:val="both"/>
      </w:pPr>
      <w:r w:rsidRPr="005C0B53">
        <w:rPr>
          <w:b/>
          <w:bCs/>
        </w:rPr>
        <w:t>Visto</w:t>
      </w:r>
      <w:r w:rsidRPr="005C0B53">
        <w:t xml:space="preserve"> il decreto-legge 9 febbraio 2012, n. 5 recante «Disposizioni urgenti in materia di semplificazione e di sviluppo», convertito con legge 4 aprile 2012, n. 35</w:t>
      </w:r>
      <w:r>
        <w:t>,</w:t>
      </w:r>
      <w:r w:rsidRPr="005C0B53">
        <w:t xml:space="preserve"> e, in particolare, l’articolo 8 concernente l'invio per via telematica delle domande per la partecipazione a selezioni e concorsi per l'assunzione nelle pubbliche amministrazioni;</w:t>
      </w:r>
    </w:p>
    <w:p w14:paraId="3B95BC02" w14:textId="77777777" w:rsidR="00CB2D34" w:rsidRPr="005C0B53" w:rsidRDefault="00CB2D34" w:rsidP="0045506E">
      <w:pPr>
        <w:autoSpaceDE w:val="0"/>
        <w:autoSpaceDN w:val="0"/>
        <w:adjustRightInd w:val="0"/>
        <w:spacing w:line="276" w:lineRule="auto"/>
        <w:jc w:val="both"/>
      </w:pPr>
    </w:p>
    <w:p w14:paraId="7A5A6B38" w14:textId="77777777" w:rsidR="00CB2D34" w:rsidRPr="005C0B53" w:rsidRDefault="00CB2D34" w:rsidP="0045506E">
      <w:pPr>
        <w:autoSpaceDE w:val="0"/>
        <w:autoSpaceDN w:val="0"/>
        <w:adjustRightInd w:val="0"/>
        <w:spacing w:line="276" w:lineRule="auto"/>
        <w:jc w:val="both"/>
      </w:pPr>
      <w:r w:rsidRPr="005C0B53">
        <w:rPr>
          <w:b/>
          <w:bCs/>
        </w:rPr>
        <w:t>Vista</w:t>
      </w:r>
      <w:r w:rsidRPr="005C0B53">
        <w:t xml:space="preserve"> la legge 7 agosto 1990, n. 241 recante «Nuove norme in materia di procedimento amministrativo e di diritto di accesso ai documenti amministrativi»;</w:t>
      </w:r>
    </w:p>
    <w:p w14:paraId="79D04305" w14:textId="77777777" w:rsidR="00CB2D34" w:rsidRPr="005C0B53" w:rsidRDefault="00CB2D34" w:rsidP="0045506E">
      <w:pPr>
        <w:autoSpaceDE w:val="0"/>
        <w:autoSpaceDN w:val="0"/>
        <w:adjustRightInd w:val="0"/>
        <w:spacing w:line="276" w:lineRule="auto"/>
        <w:jc w:val="both"/>
      </w:pPr>
    </w:p>
    <w:p w14:paraId="45A80470" w14:textId="77777777" w:rsidR="00CB2D34" w:rsidRPr="005C0B53" w:rsidRDefault="00CB2D34" w:rsidP="0045506E">
      <w:pPr>
        <w:autoSpaceDE w:val="0"/>
        <w:autoSpaceDN w:val="0"/>
        <w:adjustRightInd w:val="0"/>
        <w:spacing w:line="276" w:lineRule="auto"/>
        <w:jc w:val="both"/>
      </w:pPr>
      <w:r w:rsidRPr="005C0B53">
        <w:rPr>
          <w:b/>
          <w:bCs/>
        </w:rPr>
        <w:t>Visto</w:t>
      </w:r>
      <w:r w:rsidRPr="005C0B53">
        <w:t xml:space="preserve"> il decreto del Presidente della Repubblica del 28 dicembre 2000, n. 445 recante «Testo unico delle disposizioni legislative e regolamentari in materia di documentazione amministrativa»;</w:t>
      </w:r>
    </w:p>
    <w:p w14:paraId="59BF0CA2" w14:textId="77777777" w:rsidR="00CB2D34" w:rsidRPr="005C0B53" w:rsidRDefault="00CB2D34" w:rsidP="0045506E">
      <w:pPr>
        <w:autoSpaceDE w:val="0"/>
        <w:autoSpaceDN w:val="0"/>
        <w:adjustRightInd w:val="0"/>
        <w:spacing w:line="276" w:lineRule="auto"/>
        <w:jc w:val="both"/>
      </w:pPr>
    </w:p>
    <w:p w14:paraId="11549BCA" w14:textId="77777777" w:rsidR="00CB2D34" w:rsidRPr="005C0B53" w:rsidRDefault="00CB2D34" w:rsidP="0045506E">
      <w:pPr>
        <w:autoSpaceDE w:val="0"/>
        <w:autoSpaceDN w:val="0"/>
        <w:adjustRightInd w:val="0"/>
        <w:spacing w:line="276" w:lineRule="auto"/>
        <w:jc w:val="both"/>
      </w:pPr>
      <w:r w:rsidRPr="005C0B53">
        <w:rPr>
          <w:b/>
          <w:bCs/>
        </w:rPr>
        <w:t>Visto</w:t>
      </w:r>
      <w:r w:rsidRPr="005C0B53">
        <w:t xml:space="preserve"> il decreto del Presidente della Repubblica 12 aprile 2006, n. 184 </w:t>
      </w:r>
      <w:r>
        <w:t>concernente</w:t>
      </w:r>
      <w:r w:rsidRPr="005C0B53">
        <w:t xml:space="preserve"> «Regolamento recante disciplina in materia di accesso ai documenti amministrativi»;</w:t>
      </w:r>
    </w:p>
    <w:p w14:paraId="75E94E4D" w14:textId="77777777" w:rsidR="00CB2D34" w:rsidRPr="005C0B53" w:rsidRDefault="00CB2D34" w:rsidP="0045506E">
      <w:pPr>
        <w:autoSpaceDE w:val="0"/>
        <w:autoSpaceDN w:val="0"/>
        <w:adjustRightInd w:val="0"/>
        <w:spacing w:line="276" w:lineRule="auto"/>
        <w:jc w:val="both"/>
      </w:pPr>
    </w:p>
    <w:p w14:paraId="126DC97A" w14:textId="77777777" w:rsidR="00CB2D34" w:rsidRPr="005C0B53" w:rsidRDefault="00CB2D34" w:rsidP="0045506E">
      <w:pPr>
        <w:autoSpaceDE w:val="0"/>
        <w:autoSpaceDN w:val="0"/>
        <w:adjustRightInd w:val="0"/>
        <w:spacing w:line="276" w:lineRule="auto"/>
        <w:jc w:val="both"/>
      </w:pPr>
      <w:r w:rsidRPr="005C0B53">
        <w:rPr>
          <w:b/>
          <w:bCs/>
        </w:rPr>
        <w:t>Visto</w:t>
      </w:r>
      <w:r w:rsidRPr="005C0B53">
        <w:t xml:space="preserve"> il decreto legislativo 14 marzo 2013, n. 33 recante «Riordino della disciplina riguardante il diritto di accesso civico e gli obblighi di pubblicità, trasparenza e diffusione di informazioni da parte delle pubbliche amministrazioni»;</w:t>
      </w:r>
    </w:p>
    <w:p w14:paraId="18D6F735" w14:textId="77777777" w:rsidR="00CB2D34" w:rsidRPr="005C0B53" w:rsidRDefault="00CB2D34" w:rsidP="0045506E">
      <w:pPr>
        <w:autoSpaceDE w:val="0"/>
        <w:autoSpaceDN w:val="0"/>
        <w:adjustRightInd w:val="0"/>
        <w:spacing w:line="276" w:lineRule="auto"/>
        <w:jc w:val="both"/>
      </w:pPr>
    </w:p>
    <w:p w14:paraId="09D67457" w14:textId="77777777" w:rsidR="00CB2D34" w:rsidRPr="005C0B53" w:rsidRDefault="00CB2D34" w:rsidP="0045506E">
      <w:pPr>
        <w:autoSpaceDE w:val="0"/>
        <w:autoSpaceDN w:val="0"/>
        <w:adjustRightInd w:val="0"/>
        <w:spacing w:line="276" w:lineRule="auto"/>
        <w:jc w:val="both"/>
      </w:pPr>
      <w:r w:rsidRPr="005C0B53">
        <w:rPr>
          <w:b/>
          <w:bCs/>
        </w:rPr>
        <w:t>Visto</w:t>
      </w:r>
      <w:r w:rsidRPr="005C0B53">
        <w:t xml:space="preserve"> il decreto legislativo del 30 giugno 2003, n. 196 recante il «Codice in materia di protezione dei dati personali»;</w:t>
      </w:r>
    </w:p>
    <w:p w14:paraId="0339D70B" w14:textId="77777777" w:rsidR="00CB2D34" w:rsidRPr="005C0B53" w:rsidRDefault="00CB2D34" w:rsidP="0045506E">
      <w:pPr>
        <w:autoSpaceDE w:val="0"/>
        <w:autoSpaceDN w:val="0"/>
        <w:adjustRightInd w:val="0"/>
        <w:spacing w:line="276" w:lineRule="auto"/>
        <w:jc w:val="both"/>
      </w:pPr>
    </w:p>
    <w:p w14:paraId="5CFB85A1" w14:textId="77777777" w:rsidR="00CB2D34" w:rsidRPr="005C0B53" w:rsidRDefault="00CB2D34" w:rsidP="0045506E">
      <w:pPr>
        <w:autoSpaceDE w:val="0"/>
        <w:autoSpaceDN w:val="0"/>
        <w:adjustRightInd w:val="0"/>
        <w:spacing w:line="276" w:lineRule="auto"/>
        <w:jc w:val="both"/>
      </w:pPr>
      <w:r w:rsidRPr="005C0B53">
        <w:rPr>
          <w:b/>
          <w:bCs/>
        </w:rPr>
        <w:t>Visto</w:t>
      </w:r>
      <w:r w:rsidRPr="005C0B53">
        <w:t xml:space="preserv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38425A04" w14:textId="77777777" w:rsidR="00CB2D34" w:rsidRPr="005C0B53" w:rsidRDefault="00CB2D34" w:rsidP="0045506E">
      <w:pPr>
        <w:autoSpaceDE w:val="0"/>
        <w:autoSpaceDN w:val="0"/>
        <w:adjustRightInd w:val="0"/>
        <w:spacing w:line="276" w:lineRule="auto"/>
        <w:jc w:val="both"/>
      </w:pPr>
    </w:p>
    <w:p w14:paraId="648424D7" w14:textId="77777777" w:rsidR="00CB2D34" w:rsidRPr="005C0B53" w:rsidRDefault="00CB2D34" w:rsidP="0045506E">
      <w:pPr>
        <w:autoSpaceDE w:val="0"/>
        <w:autoSpaceDN w:val="0"/>
        <w:adjustRightInd w:val="0"/>
        <w:spacing w:line="276" w:lineRule="auto"/>
        <w:jc w:val="both"/>
      </w:pPr>
      <w:r w:rsidRPr="005C0B53">
        <w:rPr>
          <w:b/>
          <w:bCs/>
        </w:rPr>
        <w:lastRenderedPageBreak/>
        <w:t>Visto</w:t>
      </w:r>
      <w:r w:rsidRPr="005C0B53">
        <w:t xml:space="preserve"> il decreto legislativo 18 maggio 2018, n. 51 recante «Attuazione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p>
    <w:p w14:paraId="3C8640B2" w14:textId="77777777" w:rsidR="00CB2D34" w:rsidRPr="005C0B53" w:rsidRDefault="00CB2D34" w:rsidP="0045506E">
      <w:pPr>
        <w:autoSpaceDE w:val="0"/>
        <w:autoSpaceDN w:val="0"/>
        <w:adjustRightInd w:val="0"/>
        <w:spacing w:line="276" w:lineRule="auto"/>
        <w:jc w:val="both"/>
      </w:pPr>
    </w:p>
    <w:p w14:paraId="056CB86C" w14:textId="77777777" w:rsidR="00CB2D34" w:rsidRDefault="00CB2D34" w:rsidP="0045506E">
      <w:pPr>
        <w:autoSpaceDE w:val="0"/>
        <w:autoSpaceDN w:val="0"/>
        <w:adjustRightInd w:val="0"/>
        <w:spacing w:line="276" w:lineRule="auto"/>
        <w:jc w:val="both"/>
      </w:pPr>
      <w:r w:rsidRPr="005C0B53">
        <w:rPr>
          <w:b/>
          <w:bCs/>
        </w:rPr>
        <w:t>Visto</w:t>
      </w:r>
      <w:r w:rsidRPr="005C0B53">
        <w:t xml:space="preserve"> il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36EBACD9" w14:textId="77777777" w:rsidR="00BF26D3" w:rsidRPr="005C0B53" w:rsidRDefault="00BF26D3" w:rsidP="0045506E">
      <w:pPr>
        <w:autoSpaceDE w:val="0"/>
        <w:autoSpaceDN w:val="0"/>
        <w:adjustRightInd w:val="0"/>
        <w:spacing w:line="276" w:lineRule="auto"/>
        <w:jc w:val="both"/>
      </w:pPr>
    </w:p>
    <w:p w14:paraId="0A52E1B8" w14:textId="77777777" w:rsidR="00276A7F" w:rsidRDefault="00BA43AD" w:rsidP="0045506E">
      <w:pPr>
        <w:spacing w:line="276" w:lineRule="auto"/>
        <w:jc w:val="both"/>
      </w:pPr>
      <w:r w:rsidRPr="00276A7F">
        <w:rPr>
          <w:b/>
          <w:bCs/>
        </w:rPr>
        <w:t>Vista</w:t>
      </w:r>
      <w:r w:rsidRPr="00276A7F">
        <w:rPr>
          <w:b/>
        </w:rPr>
        <w:t xml:space="preserve"> </w:t>
      </w:r>
      <w:r w:rsidRPr="0011595F">
        <w:t xml:space="preserve">la legge 30 dicembre 2018, n. 145 recante </w:t>
      </w:r>
      <w:bookmarkStart w:id="2" w:name="_Hlk116909501"/>
      <w:r w:rsidRPr="0011595F">
        <w:t>«</w:t>
      </w:r>
      <w:bookmarkEnd w:id="2"/>
      <w:r w:rsidRPr="0011595F">
        <w:t>Bilancio di previsione dello Stato per l’anno finanziario 2019 e bilancio pluriennale per il triennio 2019-2021</w:t>
      </w:r>
      <w:bookmarkStart w:id="3" w:name="_Hlk116909518"/>
      <w:r w:rsidRPr="0011595F">
        <w:t>»</w:t>
      </w:r>
      <w:bookmarkEnd w:id="3"/>
      <w:r w:rsidRPr="0011595F">
        <w:t xml:space="preserve"> e</w:t>
      </w:r>
      <w:r w:rsidR="003F1683" w:rsidRPr="0011595F">
        <w:t xml:space="preserve">, </w:t>
      </w:r>
      <w:r w:rsidRPr="0011595F">
        <w:t>in particolare</w:t>
      </w:r>
      <w:r w:rsidR="003F1683" w:rsidRPr="0011595F">
        <w:t>,</w:t>
      </w:r>
      <w:r w:rsidRPr="0011595F">
        <w:t xml:space="preserve"> l’articolo 1, comma 3</w:t>
      </w:r>
      <w:r w:rsidR="00FC7C33" w:rsidRPr="0011595F">
        <w:t>03</w:t>
      </w:r>
      <w:r w:rsidR="00C368FB" w:rsidRPr="0011595F">
        <w:t xml:space="preserve">, </w:t>
      </w:r>
      <w:bookmarkStart w:id="4" w:name="_Hlk116909407"/>
      <w:r w:rsidR="00C368FB" w:rsidRPr="0011595F">
        <w:t xml:space="preserve">concernente </w:t>
      </w:r>
      <w:r w:rsidR="003F1683" w:rsidRPr="0011595F">
        <w:t>l’</w:t>
      </w:r>
      <w:r w:rsidR="00C368FB" w:rsidRPr="0011595F">
        <w:t>autorizzazione</w:t>
      </w:r>
      <w:r w:rsidR="00150E47" w:rsidRPr="0011595F">
        <w:t xml:space="preserve"> </w:t>
      </w:r>
      <w:r w:rsidR="00190517" w:rsidRPr="0011595F">
        <w:t xml:space="preserve">al Ministero delle imprese e del made in </w:t>
      </w:r>
      <w:proofErr w:type="spellStart"/>
      <w:r w:rsidR="00190517" w:rsidRPr="0011595F">
        <w:t>Italy</w:t>
      </w:r>
      <w:proofErr w:type="spellEnd"/>
      <w:r w:rsidR="002C7E16">
        <w:t xml:space="preserve"> </w:t>
      </w:r>
      <w:r w:rsidR="00150E47" w:rsidRPr="0011595F">
        <w:t xml:space="preserve">per il quadriennio 2019-2022 </w:t>
      </w:r>
      <w:r w:rsidR="00190517" w:rsidRPr="0011595F">
        <w:t xml:space="preserve">ad </w:t>
      </w:r>
      <w:r w:rsidR="00150E47" w:rsidRPr="0011595F">
        <w:t>assu</w:t>
      </w:r>
      <w:r w:rsidR="00190517" w:rsidRPr="0011595F">
        <w:t xml:space="preserve">mere </w:t>
      </w:r>
      <w:r w:rsidR="00150E47" w:rsidRPr="0011595F">
        <w:t>a tempo indeterminato</w:t>
      </w:r>
      <w:r w:rsidR="00150E47" w:rsidRPr="0011595F">
        <w:rPr>
          <w:rFonts w:ascii="Verdana" w:hAnsi="Verdana"/>
          <w:color w:val="000000"/>
          <w:sz w:val="20"/>
          <w:szCs w:val="20"/>
        </w:rPr>
        <w:t xml:space="preserve"> </w:t>
      </w:r>
      <w:r w:rsidR="00150E47" w:rsidRPr="0011595F">
        <w:t xml:space="preserve">un contingente di complessive 102 unità di personale, di cui </w:t>
      </w:r>
      <w:r w:rsidR="00C368FB" w:rsidRPr="0011595F">
        <w:t>20 unit</w:t>
      </w:r>
      <w:r w:rsidR="002455C0" w:rsidRPr="0011595F">
        <w:t>à</w:t>
      </w:r>
      <w:r w:rsidR="00C368FB" w:rsidRPr="0011595F">
        <w:t xml:space="preserve"> appartenenti all</w:t>
      </w:r>
      <w:r w:rsidR="00FF5CCA" w:rsidRPr="0011595F">
        <w:t>’</w:t>
      </w:r>
      <w:r w:rsidR="00C368FB" w:rsidRPr="0011595F">
        <w:t>Area II, posizione economica F</w:t>
      </w:r>
      <w:r w:rsidR="00FC7C33" w:rsidRPr="0011595F">
        <w:t>2</w:t>
      </w:r>
      <w:bookmarkEnd w:id="4"/>
      <w:r w:rsidR="00150E47" w:rsidRPr="0011595F">
        <w:t xml:space="preserve"> e tra queste </w:t>
      </w:r>
      <w:r w:rsidR="000C473C" w:rsidRPr="0011595F">
        <w:t>10 unità con professionalità di periti industriali in elettronica e telecomunicazioni</w:t>
      </w:r>
      <w:r w:rsidRPr="0011595F">
        <w:t>;</w:t>
      </w:r>
    </w:p>
    <w:p w14:paraId="28A9FE00" w14:textId="77777777" w:rsidR="00276A7F" w:rsidRDefault="00276A7F" w:rsidP="0045506E">
      <w:pPr>
        <w:spacing w:line="276" w:lineRule="auto"/>
        <w:jc w:val="both"/>
        <w:rPr>
          <w:b/>
          <w:bCs/>
        </w:rPr>
      </w:pPr>
    </w:p>
    <w:p w14:paraId="1C821BA5" w14:textId="77777777" w:rsidR="00276A7F" w:rsidRDefault="00276A7F" w:rsidP="0045506E">
      <w:pPr>
        <w:spacing w:line="276" w:lineRule="auto"/>
        <w:jc w:val="both"/>
      </w:pPr>
      <w:r w:rsidRPr="00276A7F">
        <w:rPr>
          <w:b/>
          <w:bCs/>
        </w:rPr>
        <w:t xml:space="preserve">Visto </w:t>
      </w:r>
      <w:r w:rsidRPr="00276A7F">
        <w:rPr>
          <w:bCs/>
        </w:rPr>
        <w:t xml:space="preserve">il decreto-legge 29 dicembre 2022, n. 198 recante «Disposizioni urgenti in materia di termini </w:t>
      </w:r>
      <w:proofErr w:type="gramStart"/>
      <w:r w:rsidRPr="00276A7F">
        <w:rPr>
          <w:bCs/>
        </w:rPr>
        <w:t>legislativi »</w:t>
      </w:r>
      <w:proofErr w:type="gramEnd"/>
      <w:r w:rsidRPr="00276A7F">
        <w:rPr>
          <w:bCs/>
        </w:rPr>
        <w:t xml:space="preserve"> e, in particolare, l’articolo 1, comma 4 </w:t>
      </w:r>
      <w:proofErr w:type="spellStart"/>
      <w:r w:rsidRPr="00276A7F">
        <w:rPr>
          <w:bCs/>
        </w:rPr>
        <w:t>lett</w:t>
      </w:r>
      <w:proofErr w:type="spellEnd"/>
      <w:r w:rsidRPr="00276A7F">
        <w:rPr>
          <w:bCs/>
        </w:rPr>
        <w:t xml:space="preserve"> a) </w:t>
      </w:r>
      <w:r>
        <w:t>secondo cui</w:t>
      </w:r>
      <w:r w:rsidRPr="00276A7F">
        <w:t xml:space="preserve"> </w:t>
      </w:r>
      <w:r>
        <w:t>all'articolo 1,</w:t>
      </w:r>
      <w:r w:rsidRPr="00276A7F">
        <w:t xml:space="preserve"> comma 303</w:t>
      </w:r>
      <w:r w:rsidR="002C7E16">
        <w:t>,</w:t>
      </w:r>
      <w:r>
        <w:t xml:space="preserve"> della  legge  30  dicembre  2018,  n.  145, le parole: «per il </w:t>
      </w:r>
      <w:proofErr w:type="gramStart"/>
      <w:r>
        <w:t>quadriennio  2019</w:t>
      </w:r>
      <w:proofErr w:type="gramEnd"/>
      <w:r>
        <w:t>-2022»  sono sostituite dalle seguenti: «per il quinquennio 2019-2023»;</w:t>
      </w:r>
    </w:p>
    <w:p w14:paraId="466B5405" w14:textId="77777777" w:rsidR="00FC7C33" w:rsidRDefault="00FC7C33" w:rsidP="0045506E">
      <w:pPr>
        <w:autoSpaceDE w:val="0"/>
        <w:autoSpaceDN w:val="0"/>
        <w:adjustRightInd w:val="0"/>
        <w:spacing w:line="276" w:lineRule="auto"/>
        <w:jc w:val="both"/>
        <w:rPr>
          <w:color w:val="FF0000"/>
        </w:rPr>
      </w:pPr>
    </w:p>
    <w:p w14:paraId="1E831DCF" w14:textId="77777777" w:rsidR="00150E47" w:rsidRDefault="00FC7C33" w:rsidP="0045506E">
      <w:pPr>
        <w:spacing w:line="276" w:lineRule="auto"/>
        <w:jc w:val="both"/>
        <w:rPr>
          <w:bCs/>
        </w:rPr>
      </w:pPr>
      <w:r w:rsidRPr="00320619">
        <w:rPr>
          <w:b/>
          <w:bCs/>
        </w:rPr>
        <w:t>Vist</w:t>
      </w:r>
      <w:r w:rsidR="00320619" w:rsidRPr="00320619">
        <w:rPr>
          <w:b/>
          <w:bCs/>
        </w:rPr>
        <w:t>a</w:t>
      </w:r>
      <w:r w:rsidRPr="00320619">
        <w:rPr>
          <w:bCs/>
        </w:rPr>
        <w:t xml:space="preserve"> la legge 27 dicembre 2019, n. 160 </w:t>
      </w:r>
      <w:r w:rsidR="00320619" w:rsidRPr="00320619">
        <w:rPr>
          <w:bCs/>
        </w:rPr>
        <w:t xml:space="preserve">recante «Bilancio di previsione dello Stato per l'anno finanziario 2020 e bilancio pluriennale per il triennio 2020-2022» </w:t>
      </w:r>
      <w:r w:rsidRPr="00320619">
        <w:rPr>
          <w:bCs/>
        </w:rPr>
        <w:t>e</w:t>
      </w:r>
      <w:r w:rsidR="00320619" w:rsidRPr="00320619">
        <w:rPr>
          <w:bCs/>
        </w:rPr>
        <w:t>,</w:t>
      </w:r>
      <w:r w:rsidRPr="00320619">
        <w:rPr>
          <w:bCs/>
        </w:rPr>
        <w:t xml:space="preserve"> in particolar</w:t>
      </w:r>
      <w:r w:rsidR="00155F35">
        <w:rPr>
          <w:bCs/>
        </w:rPr>
        <w:t>e,</w:t>
      </w:r>
      <w:r w:rsidRPr="00320619">
        <w:rPr>
          <w:bCs/>
        </w:rPr>
        <w:t xml:space="preserve"> l’art</w:t>
      </w:r>
      <w:r w:rsidR="00155F35">
        <w:rPr>
          <w:bCs/>
        </w:rPr>
        <w:t>icolo</w:t>
      </w:r>
      <w:r w:rsidRPr="00320619">
        <w:rPr>
          <w:bCs/>
        </w:rPr>
        <w:t xml:space="preserve"> 1, comma 328</w:t>
      </w:r>
      <w:r w:rsidR="00320619">
        <w:rPr>
          <w:bCs/>
        </w:rPr>
        <w:t>,</w:t>
      </w:r>
      <w:r w:rsidRPr="00320619">
        <w:rPr>
          <w:bCs/>
        </w:rPr>
        <w:t xml:space="preserve"> </w:t>
      </w:r>
      <w:r w:rsidR="00F2357F">
        <w:rPr>
          <w:bCs/>
        </w:rPr>
        <w:t>secondo cui al fine di rafforzare l</w:t>
      </w:r>
      <w:r w:rsidR="00F2357F" w:rsidRPr="00155F35">
        <w:rPr>
          <w:bCs/>
        </w:rPr>
        <w:t>o svolgimento dell</w:t>
      </w:r>
      <w:r w:rsidR="00F2357F">
        <w:rPr>
          <w:bCs/>
        </w:rPr>
        <w:t>’a</w:t>
      </w:r>
      <w:r w:rsidR="00F2357F" w:rsidRPr="00155F35">
        <w:rPr>
          <w:bCs/>
        </w:rPr>
        <w:t xml:space="preserve">ttività a completamento dell'avvio del Centro di valutazione e certificazione nazionale (CVCN) delle funzioni aggiuntive attribuite al </w:t>
      </w:r>
      <w:r w:rsidR="007C074C">
        <w:rPr>
          <w:bCs/>
        </w:rPr>
        <w:t xml:space="preserve">Ministero </w:t>
      </w:r>
      <w:r w:rsidR="007C074C" w:rsidRPr="007C074C">
        <w:rPr>
          <w:bCs/>
        </w:rPr>
        <w:t xml:space="preserve">delle imprese e del made in </w:t>
      </w:r>
      <w:proofErr w:type="spellStart"/>
      <w:r w:rsidR="007C074C" w:rsidRPr="007C074C">
        <w:rPr>
          <w:bCs/>
        </w:rPr>
        <w:t>Italy</w:t>
      </w:r>
      <w:proofErr w:type="spellEnd"/>
      <w:r w:rsidR="00E34A64">
        <w:rPr>
          <w:bCs/>
        </w:rPr>
        <w:t xml:space="preserve"> </w:t>
      </w:r>
      <w:r w:rsidR="00F2357F" w:rsidRPr="00155F35">
        <w:rPr>
          <w:bCs/>
        </w:rPr>
        <w:t xml:space="preserve">in materia di laboratorio di certificazione, di normativa tecnica e vigilanza sulla sicurezza dei prodotti e dei </w:t>
      </w:r>
      <w:r w:rsidR="00F2357F" w:rsidRPr="0011595F">
        <w:rPr>
          <w:bCs/>
        </w:rPr>
        <w:t>processi produttivi, di crisi di impresa, di amministrazioni straordinarie, di contenzioso e arbitrati internazionali in materia di energia, di vigilanza e controllo del corretto uso delle frequenze, il</w:t>
      </w:r>
      <w:r w:rsidR="00343BDA">
        <w:rPr>
          <w:bCs/>
        </w:rPr>
        <w:t xml:space="preserve"> </w:t>
      </w:r>
      <w:r w:rsidR="00E77A73" w:rsidRPr="0011595F">
        <w:rPr>
          <w:bCs/>
        </w:rPr>
        <w:t xml:space="preserve">Ministero delle imprese e del made in </w:t>
      </w:r>
      <w:proofErr w:type="spellStart"/>
      <w:r w:rsidR="00E77A73" w:rsidRPr="0011595F">
        <w:rPr>
          <w:bCs/>
        </w:rPr>
        <w:t>Italy</w:t>
      </w:r>
      <w:proofErr w:type="spellEnd"/>
      <w:r w:rsidR="00343BDA">
        <w:rPr>
          <w:bCs/>
        </w:rPr>
        <w:t xml:space="preserve"> </w:t>
      </w:r>
      <w:r w:rsidR="00F2357F" w:rsidRPr="0011595F">
        <w:rPr>
          <w:bCs/>
        </w:rPr>
        <w:t xml:space="preserve">è autorizzato </w:t>
      </w:r>
      <w:r w:rsidR="00150E47" w:rsidRPr="0011595F">
        <w:rPr>
          <w:bCs/>
        </w:rPr>
        <w:t xml:space="preserve">a bandire concorsi pubblici e, conseguentemente, ad assumere a tempo indeterminato </w:t>
      </w:r>
      <w:r w:rsidR="00320619" w:rsidRPr="0011595F">
        <w:rPr>
          <w:bCs/>
        </w:rPr>
        <w:t>318</w:t>
      </w:r>
      <w:r w:rsidRPr="0011595F">
        <w:rPr>
          <w:bCs/>
        </w:rPr>
        <w:t xml:space="preserve"> unità </w:t>
      </w:r>
      <w:r w:rsidR="00F2357F" w:rsidRPr="0011595F">
        <w:rPr>
          <w:bCs/>
        </w:rPr>
        <w:t>di personale da inquadrare nella II area del personale non dirigenziale, posizione economica F1, con professionalità pertinenti alle funzioni di cui al presente comma</w:t>
      </w:r>
      <w:r w:rsidR="0011595F">
        <w:rPr>
          <w:bCs/>
        </w:rPr>
        <w:t>, per l’anno 2020,</w:t>
      </w:r>
      <w:r w:rsidR="00155F35">
        <w:rPr>
          <w:bCs/>
        </w:rPr>
        <w:t xml:space="preserve"> </w:t>
      </w:r>
      <w:r w:rsidR="0011595F">
        <w:rPr>
          <w:bCs/>
        </w:rPr>
        <w:t>per l’anno 2021,</w:t>
      </w:r>
      <w:r w:rsidR="0011595F" w:rsidRPr="0011595F">
        <w:rPr>
          <w:bCs/>
        </w:rPr>
        <w:t xml:space="preserve"> </w:t>
      </w:r>
      <w:r w:rsidR="0011595F">
        <w:rPr>
          <w:bCs/>
        </w:rPr>
        <w:t>per l’anno 2022</w:t>
      </w:r>
      <w:r w:rsidR="00276A7F">
        <w:rPr>
          <w:bCs/>
        </w:rPr>
        <w:t xml:space="preserve"> e </w:t>
      </w:r>
      <w:r w:rsidR="0011595F">
        <w:rPr>
          <w:bCs/>
        </w:rPr>
        <w:t>a decorrere dall’anno 2023;</w:t>
      </w:r>
    </w:p>
    <w:p w14:paraId="271B4772" w14:textId="77777777" w:rsidR="00C54D9C" w:rsidRDefault="00C54D9C" w:rsidP="0045506E">
      <w:pPr>
        <w:autoSpaceDE w:val="0"/>
        <w:autoSpaceDN w:val="0"/>
        <w:adjustRightInd w:val="0"/>
        <w:spacing w:line="276" w:lineRule="auto"/>
        <w:jc w:val="both"/>
      </w:pPr>
    </w:p>
    <w:p w14:paraId="5C90B18F" w14:textId="77777777" w:rsidR="00C54D9C" w:rsidRPr="005C0B53" w:rsidRDefault="00C54D9C" w:rsidP="0045506E">
      <w:pPr>
        <w:autoSpaceDE w:val="0"/>
        <w:autoSpaceDN w:val="0"/>
        <w:adjustRightInd w:val="0"/>
        <w:spacing w:line="276" w:lineRule="auto"/>
        <w:jc w:val="both"/>
      </w:pPr>
      <w:r w:rsidRPr="004622B6">
        <w:rPr>
          <w:b/>
          <w:bCs/>
        </w:rPr>
        <w:t>Visto</w:t>
      </w:r>
      <w:r w:rsidRPr="004622B6">
        <w:t xml:space="preserve"> il decreto-legge 11 novembre 2022, n. 173</w:t>
      </w:r>
      <w:r w:rsidR="001C14BD">
        <w:t>, convertito con modificazioni dalla legge 17 dicembre 2022, n.204,</w:t>
      </w:r>
      <w:r w:rsidRPr="004622B6">
        <w:t xml:space="preserve"> che ha disposto il riordino delle attribuzioni dei Ministeri e la nuova denominazione per il Ministero dello sviluppo economico, che diventa “</w:t>
      </w:r>
      <w:bookmarkStart w:id="5" w:name="_Hlk123550790"/>
      <w:r w:rsidRPr="004622B6">
        <w:t xml:space="preserve">Ministero delle </w:t>
      </w:r>
      <w:r w:rsidR="0011595F">
        <w:t>i</w:t>
      </w:r>
      <w:r w:rsidRPr="004622B6">
        <w:t xml:space="preserve">mprese e del </w:t>
      </w:r>
      <w:r w:rsidR="0011595F">
        <w:t>m</w:t>
      </w:r>
      <w:r w:rsidRPr="004622B6">
        <w:t xml:space="preserve">ade in </w:t>
      </w:r>
      <w:proofErr w:type="spellStart"/>
      <w:r w:rsidRPr="004622B6">
        <w:t>Italy</w:t>
      </w:r>
      <w:proofErr w:type="spellEnd"/>
      <w:r w:rsidRPr="004622B6">
        <w:t>”;</w:t>
      </w:r>
      <w:bookmarkEnd w:id="5"/>
    </w:p>
    <w:p w14:paraId="35F8B04A" w14:textId="77777777" w:rsidR="00D95DEE" w:rsidRPr="000157F1" w:rsidRDefault="00D95DEE" w:rsidP="0045506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p>
    <w:p w14:paraId="208FCB98" w14:textId="77777777" w:rsidR="00E573A5" w:rsidRDefault="00E11A96" w:rsidP="0045506E">
      <w:pPr>
        <w:autoSpaceDE w:val="0"/>
        <w:autoSpaceDN w:val="0"/>
        <w:adjustRightInd w:val="0"/>
        <w:spacing w:line="276" w:lineRule="auto"/>
        <w:jc w:val="both"/>
      </w:pPr>
      <w:r w:rsidRPr="000A305A">
        <w:rPr>
          <w:b/>
          <w:bCs/>
        </w:rPr>
        <w:t>Considerato</w:t>
      </w:r>
      <w:r w:rsidRPr="000A305A">
        <w:t xml:space="preserve"> che il Ministero delle imprese e del made in </w:t>
      </w:r>
      <w:proofErr w:type="spellStart"/>
      <w:r w:rsidRPr="000A305A">
        <w:t>Italy</w:t>
      </w:r>
      <w:proofErr w:type="spellEnd"/>
      <w:r w:rsidRPr="000A305A">
        <w:t xml:space="preserve"> </w:t>
      </w:r>
      <w:r w:rsidR="001E2AFF" w:rsidRPr="000A305A">
        <w:t>si è rivolto</w:t>
      </w:r>
      <w:r w:rsidRPr="000A305A">
        <w:t xml:space="preserve"> al Dipartimento della funzione pubblica </w:t>
      </w:r>
      <w:r w:rsidR="001E2AFF" w:rsidRPr="000A305A">
        <w:t xml:space="preserve">conferendo delega alla Commissione RIPAM per l’espletamento </w:t>
      </w:r>
      <w:r w:rsidRPr="000A305A">
        <w:t>della procedura concorsuale oggetto del presente bando;</w:t>
      </w:r>
      <w:bookmarkStart w:id="6" w:name="_Hlk90973281"/>
    </w:p>
    <w:p w14:paraId="47824F59" w14:textId="77777777" w:rsidR="00BD32E1" w:rsidRDefault="00507B2F" w:rsidP="0045506E">
      <w:pPr>
        <w:autoSpaceDE w:val="0"/>
        <w:autoSpaceDN w:val="0"/>
        <w:adjustRightInd w:val="0"/>
        <w:spacing w:line="276" w:lineRule="auto"/>
        <w:jc w:val="both"/>
      </w:pPr>
      <w:r w:rsidRPr="006F5548">
        <w:rPr>
          <w:b/>
          <w:bCs/>
        </w:rPr>
        <w:lastRenderedPageBreak/>
        <w:t>Fermi</w:t>
      </w:r>
      <w:r w:rsidRPr="006F5548">
        <w:t xml:space="preserve"> restando gli esiti della mobilità ai sensi dell’articolo 34-</w:t>
      </w:r>
      <w:r w:rsidRPr="006F5548">
        <w:rPr>
          <w:i/>
          <w:iCs/>
        </w:rPr>
        <w:t>bis</w:t>
      </w:r>
      <w:r w:rsidRPr="006F5548">
        <w:t xml:space="preserve"> del decreto legislativo 30 marzo 2001, n. 165;</w:t>
      </w:r>
    </w:p>
    <w:p w14:paraId="763D04C0" w14:textId="77777777" w:rsidR="00344906" w:rsidRPr="005C0B53" w:rsidRDefault="00344906" w:rsidP="0045506E">
      <w:pPr>
        <w:autoSpaceDE w:val="0"/>
        <w:autoSpaceDN w:val="0"/>
        <w:adjustRightInd w:val="0"/>
        <w:spacing w:line="276" w:lineRule="auto"/>
        <w:jc w:val="both"/>
      </w:pPr>
    </w:p>
    <w:p w14:paraId="6D2AEDF5" w14:textId="77777777" w:rsidR="00507B2F" w:rsidRDefault="00BD32E1" w:rsidP="0045506E">
      <w:pPr>
        <w:autoSpaceDE w:val="0"/>
        <w:autoSpaceDN w:val="0"/>
        <w:adjustRightInd w:val="0"/>
        <w:spacing w:line="276" w:lineRule="auto"/>
        <w:jc w:val="both"/>
      </w:pPr>
      <w:r w:rsidRPr="00FD5399">
        <w:rPr>
          <w:b/>
        </w:rPr>
        <w:t>Vist</w:t>
      </w:r>
      <w:r w:rsidR="00E11A96">
        <w:rPr>
          <w:b/>
        </w:rPr>
        <w:t>o</w:t>
      </w:r>
      <w:r w:rsidRPr="00FD5399">
        <w:t>, nelle more della definizione in sede di contrattazione integrativa delle famiglie professionali</w:t>
      </w:r>
      <w:r>
        <w:t>,</w:t>
      </w:r>
      <w:r w:rsidRPr="00FD5399">
        <w:t xml:space="preserve"> </w:t>
      </w:r>
      <w:r>
        <w:t xml:space="preserve">il contratto </w:t>
      </w:r>
      <w:r w:rsidRPr="00FD5399">
        <w:t xml:space="preserve">collettivo integrativo del personale del Ministero delle imprese e del made in </w:t>
      </w:r>
      <w:proofErr w:type="spellStart"/>
      <w:r w:rsidRPr="00FD5399">
        <w:t>Italy</w:t>
      </w:r>
      <w:proofErr w:type="spellEnd"/>
      <w:r w:rsidRPr="00FD5399">
        <w:t xml:space="preserve"> </w:t>
      </w:r>
      <w:r>
        <w:t>sottoscritto in data</w:t>
      </w:r>
      <w:r w:rsidRPr="00FD5399">
        <w:t xml:space="preserve"> 29 aprile 2008</w:t>
      </w:r>
      <w:r>
        <w:t>;</w:t>
      </w:r>
    </w:p>
    <w:p w14:paraId="22F7CE09" w14:textId="77777777" w:rsidR="00BD32E1" w:rsidRDefault="00BD32E1" w:rsidP="0045506E">
      <w:pPr>
        <w:spacing w:line="276" w:lineRule="auto"/>
        <w:jc w:val="both"/>
        <w:rPr>
          <w:b/>
        </w:rPr>
      </w:pPr>
      <w:bookmarkStart w:id="7" w:name="_Hlk135134135"/>
    </w:p>
    <w:p w14:paraId="17A7F6D4" w14:textId="77777777" w:rsidR="00BD32E1" w:rsidRPr="00FD5399" w:rsidRDefault="00BD32E1" w:rsidP="0045506E">
      <w:pPr>
        <w:spacing w:line="276" w:lineRule="auto"/>
        <w:jc w:val="both"/>
      </w:pPr>
      <w:r w:rsidRPr="00FD5399">
        <w:rPr>
          <w:b/>
        </w:rPr>
        <w:t>Viste</w:t>
      </w:r>
      <w:r w:rsidRPr="00FD5399">
        <w:t>, nelle more della definizione in sede di contrattazione integrativa delle famiglie professionali</w:t>
      </w:r>
      <w:bookmarkEnd w:id="7"/>
      <w:r w:rsidRPr="00FD5399">
        <w:t>, le declaratorie relative al profilo di assistente amministrativo, assistente amministrativo</w:t>
      </w:r>
      <w:r>
        <w:t xml:space="preserve"> </w:t>
      </w:r>
      <w:r w:rsidRPr="00FD5399">
        <w:t>contabile</w:t>
      </w:r>
      <w:r>
        <w:t xml:space="preserve">, </w:t>
      </w:r>
      <w:r w:rsidRPr="00FD5399">
        <w:t>assistente tecnico delle telecomunicazioni, assistente informatico, assistente tecnico, assistente specializzato delle telecomunicazioni,</w:t>
      </w:r>
      <w:r>
        <w:t xml:space="preserve"> </w:t>
      </w:r>
      <w:r w:rsidRPr="00FD5399">
        <w:t>assistente tecnico specializzato,</w:t>
      </w:r>
      <w:r>
        <w:t xml:space="preserve"> allegate al predetto</w:t>
      </w:r>
      <w:r w:rsidRPr="00FD5399">
        <w:t xml:space="preserve"> contratto collettivo nazionale integrativo del personale non dirigenziale del Ministero delle imprese e del made in </w:t>
      </w:r>
      <w:proofErr w:type="spellStart"/>
      <w:r w:rsidRPr="00FD5399">
        <w:t>Italy</w:t>
      </w:r>
      <w:proofErr w:type="spellEnd"/>
      <w:r w:rsidRPr="00FD5399">
        <w:t>;</w:t>
      </w:r>
    </w:p>
    <w:p w14:paraId="21B4E867" w14:textId="77777777" w:rsidR="00BD32E1" w:rsidRDefault="00BD32E1" w:rsidP="0045506E">
      <w:pPr>
        <w:autoSpaceDE w:val="0"/>
        <w:autoSpaceDN w:val="0"/>
        <w:adjustRightInd w:val="0"/>
        <w:spacing w:line="276" w:lineRule="auto"/>
        <w:jc w:val="both"/>
        <w:rPr>
          <w:b/>
          <w:bCs/>
        </w:rPr>
      </w:pPr>
    </w:p>
    <w:p w14:paraId="3444728A" w14:textId="77777777" w:rsidR="00BD32E1" w:rsidRDefault="00BD32E1" w:rsidP="0045506E">
      <w:pPr>
        <w:autoSpaceDE w:val="0"/>
        <w:autoSpaceDN w:val="0"/>
        <w:adjustRightInd w:val="0"/>
        <w:spacing w:line="276" w:lineRule="auto"/>
        <w:jc w:val="both"/>
        <w:rPr>
          <w:bCs/>
        </w:rPr>
      </w:pPr>
      <w:r w:rsidRPr="003C29D5">
        <w:rPr>
          <w:b/>
          <w:bCs/>
        </w:rPr>
        <w:t xml:space="preserve">Visto </w:t>
      </w:r>
      <w:r w:rsidRPr="003C29D5">
        <w:rPr>
          <w:bCs/>
        </w:rPr>
        <w:t xml:space="preserve">il </w:t>
      </w:r>
      <w:r w:rsidRPr="00F61156">
        <w:rPr>
          <w:bCs/>
        </w:rPr>
        <w:t>Contratto Collettivo Nazionale di Lavoro del personale</w:t>
      </w:r>
      <w:r w:rsidRPr="003C29D5">
        <w:rPr>
          <w:bCs/>
        </w:rPr>
        <w:t xml:space="preserve"> del Comparto funzioni centrali, sottoscritto in data 9 maggio 2022, triennio 2019/2021</w:t>
      </w:r>
      <w:r>
        <w:rPr>
          <w:bCs/>
        </w:rPr>
        <w:t>;</w:t>
      </w:r>
    </w:p>
    <w:p w14:paraId="40EAD7AC" w14:textId="77777777" w:rsidR="00515F6F" w:rsidRPr="00562B6C" w:rsidRDefault="00515F6F" w:rsidP="0045506E">
      <w:pPr>
        <w:spacing w:line="276" w:lineRule="auto"/>
        <w:jc w:val="both"/>
        <w:rPr>
          <w:color w:val="000000" w:themeColor="text1"/>
        </w:rPr>
      </w:pPr>
    </w:p>
    <w:p w14:paraId="0C60BC87" w14:textId="0F4D22BC" w:rsidR="00515F6F" w:rsidRPr="00562B6C" w:rsidRDefault="00515F6F" w:rsidP="0045506E">
      <w:pPr>
        <w:spacing w:line="276" w:lineRule="auto"/>
        <w:jc w:val="both"/>
      </w:pPr>
      <w:r w:rsidRPr="00562B6C">
        <w:rPr>
          <w:b/>
          <w:color w:val="000000" w:themeColor="text1"/>
        </w:rPr>
        <w:t>Vista</w:t>
      </w:r>
      <w:r w:rsidRPr="00562B6C">
        <w:rPr>
          <w:color w:val="000000" w:themeColor="text1"/>
        </w:rPr>
        <w:t xml:space="preserve"> la legge 6 novembre 2012, n. 190, recante </w:t>
      </w:r>
      <w:r w:rsidRPr="00562B6C">
        <w:t>«</w:t>
      </w:r>
      <w:r w:rsidRPr="00562B6C">
        <w:rPr>
          <w:color w:val="000000" w:themeColor="text1"/>
        </w:rPr>
        <w:t>Disposizioni per la prevenzione e la repressione della corruzione e dell</w:t>
      </w:r>
      <w:r w:rsidR="00344906">
        <w:rPr>
          <w:color w:val="000000" w:themeColor="text1"/>
        </w:rPr>
        <w:t>’</w:t>
      </w:r>
      <w:r w:rsidRPr="00562B6C">
        <w:rPr>
          <w:color w:val="000000" w:themeColor="text1"/>
        </w:rPr>
        <w:t>illegalità nella pubblica amministrazione</w:t>
      </w:r>
      <w:r w:rsidRPr="00562B6C">
        <w:t>»</w:t>
      </w:r>
      <w:r w:rsidRPr="00562B6C">
        <w:rPr>
          <w:color w:val="000000" w:themeColor="text1"/>
        </w:rPr>
        <w:t>;</w:t>
      </w:r>
    </w:p>
    <w:p w14:paraId="762D2EC1" w14:textId="77777777" w:rsidR="00515F6F" w:rsidRPr="005C0B53" w:rsidRDefault="00515F6F" w:rsidP="00507B2F">
      <w:pPr>
        <w:autoSpaceDE w:val="0"/>
        <w:autoSpaceDN w:val="0"/>
        <w:adjustRightInd w:val="0"/>
        <w:jc w:val="both"/>
      </w:pPr>
    </w:p>
    <w:bookmarkEnd w:id="6"/>
    <w:p w14:paraId="3E67864B" w14:textId="77777777" w:rsidR="009C3129" w:rsidRDefault="001F176F" w:rsidP="0045506E">
      <w:pPr>
        <w:spacing w:line="276" w:lineRule="auto"/>
        <w:jc w:val="center"/>
        <w:rPr>
          <w:b/>
        </w:rPr>
      </w:pPr>
      <w:r w:rsidRPr="005C0B53">
        <w:rPr>
          <w:b/>
        </w:rPr>
        <w:t>Delibera</w:t>
      </w:r>
    </w:p>
    <w:p w14:paraId="2497BF8B" w14:textId="77777777" w:rsidR="003F120F" w:rsidRPr="005C0B53" w:rsidRDefault="003F120F" w:rsidP="0045506E">
      <w:pPr>
        <w:spacing w:line="276" w:lineRule="auto"/>
        <w:jc w:val="center"/>
        <w:rPr>
          <w:b/>
        </w:rPr>
      </w:pPr>
    </w:p>
    <w:p w14:paraId="6C9BF83B" w14:textId="77777777" w:rsidR="001F176F" w:rsidRPr="005C0B53" w:rsidRDefault="006766D3" w:rsidP="0045506E">
      <w:pPr>
        <w:spacing w:line="276" w:lineRule="auto"/>
        <w:jc w:val="center"/>
        <w:rPr>
          <w:b/>
        </w:rPr>
      </w:pPr>
      <w:r w:rsidRPr="005C0B53">
        <w:rPr>
          <w:b/>
        </w:rPr>
        <w:t>Articolo</w:t>
      </w:r>
      <w:r w:rsidR="001F176F" w:rsidRPr="005C0B53">
        <w:rPr>
          <w:b/>
        </w:rPr>
        <w:t xml:space="preserve"> 1</w:t>
      </w:r>
    </w:p>
    <w:p w14:paraId="368EED3D" w14:textId="77777777" w:rsidR="001F176F" w:rsidRPr="005C0B53" w:rsidRDefault="001F176F" w:rsidP="0045506E">
      <w:pPr>
        <w:spacing w:line="276" w:lineRule="auto"/>
        <w:jc w:val="center"/>
        <w:rPr>
          <w:b/>
        </w:rPr>
      </w:pPr>
      <w:r w:rsidRPr="005C0B53">
        <w:rPr>
          <w:b/>
        </w:rPr>
        <w:t>Posti messi a concorso</w:t>
      </w:r>
    </w:p>
    <w:p w14:paraId="2430161A" w14:textId="77777777" w:rsidR="00223E6E" w:rsidRPr="005C0B53" w:rsidRDefault="00223E6E" w:rsidP="0045506E">
      <w:pPr>
        <w:spacing w:line="276" w:lineRule="auto"/>
        <w:jc w:val="both"/>
      </w:pPr>
    </w:p>
    <w:p w14:paraId="63CCAE39" w14:textId="77777777" w:rsidR="00515F6F" w:rsidRDefault="0035759A" w:rsidP="0045506E">
      <w:pPr>
        <w:tabs>
          <w:tab w:val="left" w:pos="284"/>
        </w:tabs>
        <w:spacing w:line="276" w:lineRule="auto"/>
        <w:jc w:val="both"/>
      </w:pPr>
      <w:r w:rsidRPr="00BA1E4C">
        <w:rPr>
          <w:bCs/>
        </w:rPr>
        <w:t xml:space="preserve">È </w:t>
      </w:r>
      <w:r w:rsidR="00FD6609" w:rsidRPr="00BA1E4C">
        <w:rPr>
          <w:bCs/>
        </w:rPr>
        <w:t>indetto</w:t>
      </w:r>
      <w:r w:rsidR="00FD6609" w:rsidRPr="00836CD0">
        <w:t xml:space="preserve"> un </w:t>
      </w:r>
      <w:bookmarkStart w:id="8" w:name="_Hlk117238730"/>
      <w:bookmarkStart w:id="9" w:name="_Hlk81557289"/>
      <w:r w:rsidR="00FD6609" w:rsidRPr="00836CD0">
        <w:t>concorso pubblico, per titoli ed esami, per il reclutamento di un contingente</w:t>
      </w:r>
      <w:r w:rsidR="00FD6609" w:rsidRPr="00495DF6">
        <w:t xml:space="preserve"> </w:t>
      </w:r>
      <w:r w:rsidR="00F32394" w:rsidRPr="00F32394">
        <w:t>complessiv</w:t>
      </w:r>
      <w:r w:rsidR="005711A0">
        <w:t>o di</w:t>
      </w:r>
      <w:r w:rsidR="00F32394" w:rsidRPr="00F32394">
        <w:t xml:space="preserve"> </w:t>
      </w:r>
      <w:r w:rsidR="00F32394" w:rsidRPr="00BA1E4C">
        <w:rPr>
          <w:b/>
          <w:bCs/>
        </w:rPr>
        <w:t>338 (</w:t>
      </w:r>
      <w:proofErr w:type="spellStart"/>
      <w:r w:rsidR="00F32394" w:rsidRPr="00BA1E4C">
        <w:rPr>
          <w:b/>
          <w:bCs/>
        </w:rPr>
        <w:t>trecentotrentotto</w:t>
      </w:r>
      <w:proofErr w:type="spellEnd"/>
      <w:r w:rsidR="00F32394" w:rsidRPr="00BA1E4C">
        <w:rPr>
          <w:b/>
          <w:bCs/>
        </w:rPr>
        <w:t>)</w:t>
      </w:r>
      <w:r w:rsidR="00F32394" w:rsidRPr="00F32394">
        <w:t xml:space="preserve"> unità di personale non dirigenziale</w:t>
      </w:r>
      <w:r w:rsidR="001C36DC">
        <w:t>,</w:t>
      </w:r>
      <w:r w:rsidR="00143F42" w:rsidRPr="00143F42">
        <w:t xml:space="preserve"> a tempo pieno e indeterminato</w:t>
      </w:r>
      <w:r w:rsidR="001C36DC">
        <w:t>,</w:t>
      </w:r>
      <w:r w:rsidR="00F32394" w:rsidRPr="00F32394">
        <w:t xml:space="preserve"> </w:t>
      </w:r>
      <w:r w:rsidR="00515F6F" w:rsidRPr="00562B6C">
        <w:t xml:space="preserve">da inquadrare nei ruoli </w:t>
      </w:r>
      <w:r w:rsidR="00515F6F">
        <w:t xml:space="preserve">del Ministero delle imprese e del made in </w:t>
      </w:r>
      <w:proofErr w:type="spellStart"/>
      <w:r w:rsidR="00515F6F">
        <w:t>Italy</w:t>
      </w:r>
      <w:proofErr w:type="spellEnd"/>
      <w:r w:rsidR="00515F6F">
        <w:t xml:space="preserve"> </w:t>
      </w:r>
      <w:r w:rsidR="00515F6F" w:rsidRPr="00143F42">
        <w:t>nell’</w:t>
      </w:r>
      <w:r w:rsidR="00515F6F" w:rsidRPr="00F32394">
        <w:t>Area</w:t>
      </w:r>
      <w:r w:rsidR="00515F6F">
        <w:t xml:space="preserve"> assistenti </w:t>
      </w:r>
      <w:r w:rsidR="00515F6F" w:rsidRPr="00562B6C">
        <w:t>secondo la seguente ripartizione, nelle more della definizione in sede di contrattazione integrativa delle famiglie professionali:</w:t>
      </w:r>
    </w:p>
    <w:bookmarkEnd w:id="8"/>
    <w:bookmarkEnd w:id="9"/>
    <w:p w14:paraId="3E44A530" w14:textId="77777777" w:rsidR="00AE37FF" w:rsidRDefault="00AE37FF" w:rsidP="0045506E">
      <w:pPr>
        <w:pStyle w:val="Paragrafoelenco"/>
        <w:tabs>
          <w:tab w:val="left" w:pos="284"/>
        </w:tabs>
        <w:spacing w:line="276" w:lineRule="auto"/>
        <w:ind w:left="720"/>
        <w:jc w:val="both"/>
      </w:pPr>
    </w:p>
    <w:p w14:paraId="6A81EC2A" w14:textId="77777777" w:rsidR="00AE37FF" w:rsidRPr="00ED3B15" w:rsidRDefault="00AE37FF" w:rsidP="0045506E">
      <w:pPr>
        <w:pStyle w:val="TableParagraph"/>
        <w:numPr>
          <w:ilvl w:val="0"/>
          <w:numId w:val="12"/>
        </w:numPr>
        <w:spacing w:before="0" w:line="276" w:lineRule="auto"/>
        <w:ind w:right="941" w:hanging="219"/>
        <w:jc w:val="both"/>
        <w:rPr>
          <w:b/>
        </w:rPr>
      </w:pPr>
      <w:bookmarkStart w:id="10" w:name="_Hlk135990640"/>
      <w:r w:rsidRPr="00AE37FF">
        <w:rPr>
          <w:b/>
        </w:rPr>
        <w:t>n. 90 assistenti amministrativi</w:t>
      </w:r>
      <w:r w:rsidRPr="00ED3B15">
        <w:rPr>
          <w:b/>
        </w:rPr>
        <w:t xml:space="preserve"> (Codice 01);</w:t>
      </w:r>
    </w:p>
    <w:p w14:paraId="154DFD46" w14:textId="77777777" w:rsidR="00AE37FF" w:rsidRPr="00ED3B15" w:rsidRDefault="00AE37FF" w:rsidP="0045506E">
      <w:pPr>
        <w:pStyle w:val="TableParagraph"/>
        <w:numPr>
          <w:ilvl w:val="0"/>
          <w:numId w:val="12"/>
        </w:numPr>
        <w:spacing w:before="0" w:line="276" w:lineRule="auto"/>
        <w:ind w:right="941" w:hanging="219"/>
        <w:jc w:val="both"/>
        <w:rPr>
          <w:b/>
        </w:rPr>
      </w:pPr>
      <w:r w:rsidRPr="00AE37FF">
        <w:rPr>
          <w:b/>
        </w:rPr>
        <w:t>n. 90 assistenti amministrativi</w:t>
      </w:r>
      <w:r>
        <w:rPr>
          <w:b/>
        </w:rPr>
        <w:t xml:space="preserve"> contabili</w:t>
      </w:r>
      <w:r w:rsidRPr="00ED3B15">
        <w:rPr>
          <w:b/>
        </w:rPr>
        <w:t xml:space="preserve"> (Codice 02);</w:t>
      </w:r>
    </w:p>
    <w:p w14:paraId="6BFA1D20" w14:textId="77777777" w:rsidR="00AE37FF" w:rsidRPr="00ED3B15" w:rsidRDefault="00AE37FF" w:rsidP="0045506E">
      <w:pPr>
        <w:pStyle w:val="TableParagraph"/>
        <w:numPr>
          <w:ilvl w:val="0"/>
          <w:numId w:val="12"/>
        </w:numPr>
        <w:spacing w:before="0" w:line="276" w:lineRule="auto"/>
        <w:ind w:right="941" w:hanging="219"/>
        <w:jc w:val="both"/>
        <w:rPr>
          <w:b/>
        </w:rPr>
      </w:pPr>
      <w:r w:rsidRPr="00ED3B15">
        <w:rPr>
          <w:b/>
        </w:rPr>
        <w:t>n. 60 assistente tecnico delle telecomunicazioni (</w:t>
      </w:r>
      <w:r w:rsidR="00ED3B15">
        <w:rPr>
          <w:b/>
        </w:rPr>
        <w:t>C</w:t>
      </w:r>
      <w:r w:rsidRPr="00ED3B15">
        <w:rPr>
          <w:b/>
        </w:rPr>
        <w:t>odice 03)</w:t>
      </w:r>
      <w:r w:rsidR="00ED3B15" w:rsidRPr="00ED3B15">
        <w:rPr>
          <w:b/>
        </w:rPr>
        <w:t>;</w:t>
      </w:r>
    </w:p>
    <w:p w14:paraId="753C4564" w14:textId="77777777" w:rsidR="00ED3B15" w:rsidRDefault="00ED3B15" w:rsidP="0045506E">
      <w:pPr>
        <w:pStyle w:val="TableParagraph"/>
        <w:numPr>
          <w:ilvl w:val="0"/>
          <w:numId w:val="12"/>
        </w:numPr>
        <w:spacing w:before="0" w:line="276" w:lineRule="auto"/>
        <w:ind w:right="941" w:hanging="219"/>
        <w:jc w:val="both"/>
        <w:rPr>
          <w:b/>
        </w:rPr>
      </w:pPr>
      <w:r w:rsidRPr="00ED3B15">
        <w:rPr>
          <w:b/>
        </w:rPr>
        <w:t>n. 40 assi</w:t>
      </w:r>
      <w:r w:rsidR="00FD5399">
        <w:rPr>
          <w:b/>
        </w:rPr>
        <w:t>s</w:t>
      </w:r>
      <w:r w:rsidRPr="00ED3B15">
        <w:rPr>
          <w:b/>
        </w:rPr>
        <w:t>tente informatico (</w:t>
      </w:r>
      <w:r>
        <w:rPr>
          <w:b/>
        </w:rPr>
        <w:t>C</w:t>
      </w:r>
      <w:r w:rsidRPr="00ED3B15">
        <w:rPr>
          <w:b/>
        </w:rPr>
        <w:t>odice 04);</w:t>
      </w:r>
    </w:p>
    <w:p w14:paraId="243EF568" w14:textId="77777777" w:rsidR="00ED3B15" w:rsidRDefault="00ED3B15" w:rsidP="0045506E">
      <w:pPr>
        <w:pStyle w:val="TableParagraph"/>
        <w:numPr>
          <w:ilvl w:val="0"/>
          <w:numId w:val="12"/>
        </w:numPr>
        <w:spacing w:before="0" w:line="276" w:lineRule="auto"/>
        <w:ind w:right="941" w:hanging="219"/>
        <w:jc w:val="both"/>
        <w:rPr>
          <w:b/>
        </w:rPr>
      </w:pPr>
      <w:r>
        <w:rPr>
          <w:b/>
        </w:rPr>
        <w:t>n. 38 assistente tecnico (Codice 05);</w:t>
      </w:r>
    </w:p>
    <w:p w14:paraId="1E5955CC" w14:textId="77777777" w:rsidR="00ED3B15" w:rsidRDefault="00ED3B15" w:rsidP="0045506E">
      <w:pPr>
        <w:pStyle w:val="TableParagraph"/>
        <w:numPr>
          <w:ilvl w:val="0"/>
          <w:numId w:val="12"/>
        </w:numPr>
        <w:spacing w:before="0" w:line="276" w:lineRule="auto"/>
        <w:ind w:right="941" w:hanging="219"/>
        <w:jc w:val="both"/>
        <w:rPr>
          <w:b/>
        </w:rPr>
      </w:pPr>
      <w:r>
        <w:rPr>
          <w:b/>
        </w:rPr>
        <w:t>n. 10 assistente specializzato delle telecomunicazioni (Codice 06);</w:t>
      </w:r>
    </w:p>
    <w:p w14:paraId="643D43BB" w14:textId="77777777" w:rsidR="00190517" w:rsidRPr="0064191B" w:rsidRDefault="002C7FE9" w:rsidP="0045506E">
      <w:pPr>
        <w:pStyle w:val="TableParagraph"/>
        <w:numPr>
          <w:ilvl w:val="0"/>
          <w:numId w:val="12"/>
        </w:numPr>
        <w:spacing w:before="0" w:line="276" w:lineRule="auto"/>
        <w:ind w:right="941" w:hanging="219"/>
        <w:jc w:val="both"/>
        <w:rPr>
          <w:b/>
        </w:rPr>
      </w:pPr>
      <w:r w:rsidRPr="0064191B">
        <w:rPr>
          <w:b/>
        </w:rPr>
        <w:t>n. 10 assistente tecnico specializzato (Codice 07)</w:t>
      </w:r>
      <w:r w:rsidR="00175FCC" w:rsidRPr="0064191B">
        <w:rPr>
          <w:b/>
        </w:rPr>
        <w:t>.</w:t>
      </w:r>
    </w:p>
    <w:p w14:paraId="78FDA263" w14:textId="77777777" w:rsidR="00873D67" w:rsidRDefault="00873D67" w:rsidP="00873D67">
      <w:pPr>
        <w:pStyle w:val="TableParagraph"/>
        <w:spacing w:before="0" w:line="276" w:lineRule="auto"/>
        <w:ind w:right="941"/>
        <w:jc w:val="both"/>
        <w:rPr>
          <w:b/>
        </w:rPr>
      </w:pPr>
    </w:p>
    <w:p w14:paraId="786AB9C5" w14:textId="77777777" w:rsidR="00873D67" w:rsidRDefault="00873D67" w:rsidP="00873D67">
      <w:pPr>
        <w:pStyle w:val="TableParagraph"/>
        <w:spacing w:before="0" w:line="276" w:lineRule="auto"/>
        <w:ind w:right="941"/>
        <w:jc w:val="both"/>
        <w:rPr>
          <w:b/>
        </w:rPr>
      </w:pPr>
    </w:p>
    <w:p w14:paraId="5E9D63A8" w14:textId="77777777" w:rsidR="00873D67" w:rsidRDefault="00873D67" w:rsidP="00873D67">
      <w:pPr>
        <w:pStyle w:val="TableParagraph"/>
        <w:spacing w:before="0" w:line="276" w:lineRule="auto"/>
        <w:ind w:right="941"/>
        <w:jc w:val="both"/>
        <w:rPr>
          <w:b/>
        </w:rPr>
      </w:pPr>
    </w:p>
    <w:p w14:paraId="1C585089" w14:textId="77777777" w:rsidR="00873D67" w:rsidRPr="00F145C8" w:rsidRDefault="00873D67" w:rsidP="00873D67">
      <w:pPr>
        <w:pStyle w:val="TableParagraph"/>
        <w:spacing w:before="0" w:line="276" w:lineRule="auto"/>
        <w:ind w:right="941"/>
        <w:jc w:val="both"/>
        <w:rPr>
          <w:b/>
        </w:rPr>
      </w:pPr>
    </w:p>
    <w:bookmarkEnd w:id="10"/>
    <w:p w14:paraId="1D5C47DC" w14:textId="77777777" w:rsidR="00F145C8" w:rsidRPr="00CC5048" w:rsidRDefault="00F145C8" w:rsidP="00F145C8"/>
    <w:tbl>
      <w:tblPr>
        <w:tblStyle w:val="TableNormal"/>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3260"/>
        <w:gridCol w:w="1701"/>
      </w:tblGrid>
      <w:tr w:rsidR="00190517" w:rsidRPr="00F10739" w14:paraId="50EE6BC6" w14:textId="77777777" w:rsidTr="00CC5048">
        <w:trPr>
          <w:trHeight w:val="765"/>
          <w:jc w:val="center"/>
        </w:trPr>
        <w:tc>
          <w:tcPr>
            <w:tcW w:w="9776" w:type="dxa"/>
            <w:gridSpan w:val="3"/>
            <w:shd w:val="clear" w:color="auto" w:fill="auto"/>
          </w:tcPr>
          <w:p w14:paraId="783D7E1D" w14:textId="77777777" w:rsidR="00190517" w:rsidRDefault="00190517" w:rsidP="00CC0C80">
            <w:pPr>
              <w:pStyle w:val="TableParagraph"/>
              <w:spacing w:before="0"/>
              <w:ind w:left="720" w:right="941"/>
              <w:rPr>
                <w:b/>
                <w:sz w:val="24"/>
                <w:szCs w:val="24"/>
                <w:lang w:val="it-IT"/>
              </w:rPr>
            </w:pPr>
          </w:p>
          <w:p w14:paraId="6A1C0B67" w14:textId="77777777" w:rsidR="00190517" w:rsidRPr="00093827" w:rsidRDefault="00190517" w:rsidP="00CC0C80">
            <w:pPr>
              <w:pStyle w:val="TableParagraph"/>
              <w:spacing w:before="0"/>
              <w:ind w:left="720" w:right="941"/>
              <w:rPr>
                <w:b/>
                <w:sz w:val="24"/>
                <w:szCs w:val="24"/>
                <w:lang w:val="it-IT"/>
              </w:rPr>
            </w:pPr>
            <w:r w:rsidRPr="00F10739">
              <w:rPr>
                <w:b/>
                <w:sz w:val="24"/>
                <w:szCs w:val="24"/>
                <w:lang w:val="it-IT"/>
              </w:rPr>
              <w:t>Codice</w:t>
            </w:r>
            <w:r w:rsidRPr="00F10739">
              <w:rPr>
                <w:b/>
                <w:spacing w:val="-2"/>
                <w:sz w:val="24"/>
                <w:szCs w:val="24"/>
                <w:lang w:val="it-IT"/>
              </w:rPr>
              <w:t xml:space="preserve"> </w:t>
            </w:r>
            <w:r w:rsidRPr="00F10739">
              <w:rPr>
                <w:b/>
                <w:sz w:val="24"/>
                <w:szCs w:val="24"/>
                <w:lang w:val="it-IT"/>
              </w:rPr>
              <w:t>01 –</w:t>
            </w:r>
            <w:r w:rsidRPr="00143F42">
              <w:rPr>
                <w:b/>
                <w:sz w:val="24"/>
                <w:szCs w:val="24"/>
                <w:lang w:val="it-IT"/>
              </w:rPr>
              <w:t xml:space="preserve"> </w:t>
            </w:r>
            <w:r>
              <w:rPr>
                <w:b/>
                <w:sz w:val="24"/>
                <w:szCs w:val="24"/>
                <w:lang w:val="it-IT"/>
              </w:rPr>
              <w:t xml:space="preserve">ASSISTENTE AMMINISTRATIVO </w:t>
            </w:r>
          </w:p>
        </w:tc>
      </w:tr>
      <w:tr w:rsidR="00190517" w:rsidRPr="00F10739" w14:paraId="2DE212DF" w14:textId="77777777" w:rsidTr="00CC5048">
        <w:trPr>
          <w:trHeight w:val="1207"/>
          <w:jc w:val="center"/>
        </w:trPr>
        <w:tc>
          <w:tcPr>
            <w:tcW w:w="9776" w:type="dxa"/>
            <w:gridSpan w:val="3"/>
            <w:shd w:val="clear" w:color="auto" w:fill="FFFFFF" w:themeFill="background1"/>
          </w:tcPr>
          <w:p w14:paraId="65A96059" w14:textId="77777777" w:rsidR="000B2AA5" w:rsidRPr="00F145C8" w:rsidRDefault="00F80114" w:rsidP="00F145C8">
            <w:pPr>
              <w:adjustRightInd w:val="0"/>
              <w:ind w:left="133" w:right="141"/>
              <w:jc w:val="both"/>
              <w:rPr>
                <w:rFonts w:eastAsiaTheme="minorHAnsi"/>
                <w:bCs/>
                <w:lang w:val="it-IT" w:eastAsia="en-US"/>
              </w:rPr>
            </w:pPr>
            <w:r>
              <w:rPr>
                <w:rFonts w:eastAsiaTheme="minorHAnsi"/>
                <w:b/>
                <w:bCs/>
                <w:lang w:val="it-IT" w:eastAsia="en-US"/>
              </w:rPr>
              <w:t>Contenuti professionali</w:t>
            </w:r>
            <w:r w:rsidR="00126003" w:rsidRPr="00126003">
              <w:rPr>
                <w:rFonts w:eastAsiaTheme="minorHAnsi"/>
                <w:b/>
                <w:bCs/>
                <w:lang w:val="it-IT" w:eastAsia="en-US"/>
              </w:rPr>
              <w:t xml:space="preserve">: </w:t>
            </w:r>
            <w:r w:rsidR="00126003" w:rsidRPr="00126003">
              <w:rPr>
                <w:rFonts w:eastAsiaTheme="minorHAnsi"/>
                <w:bCs/>
                <w:lang w:val="it-IT" w:eastAsia="en-US"/>
              </w:rPr>
              <w:t>nell’ambito di indirizzi predefiniti, in possesso di conoscenze tecniche pratiche, svolge compiti specifici quanto ad obiettivi e contenuti connessi ad attività gestionali e logistiche, anche mediante l’utilizzo di mezzi, apparecchiature e strumenti in dotazione, provvedendo altresì alla relativa custodia e manutenzione. Svolge, secondo il livello di complessità, responsabilità ed autonomia richiesti, attività istruttorie amministrative sulla base di procedure predefinite. Provvede ad attività di servizio dell’intera struttura, collabora ad attività amministrative e dell’unità amministrativa cui è assegnato. Nell’ambito di metodologie o procedure consolidate o soggette a normale variabilità possiede capacità di analisi e di risposta alle esigenze dell’utenza interna ed esterna, di iniziativa, di interpretazione di fenomeni e situazioni relazionali e comunicative</w:t>
            </w:r>
            <w:r w:rsidR="00190517" w:rsidRPr="00126003">
              <w:rPr>
                <w:rFonts w:eastAsiaTheme="minorHAnsi"/>
                <w:bCs/>
                <w:lang w:val="it-IT" w:eastAsia="en-US"/>
              </w:rPr>
              <w:t>.</w:t>
            </w:r>
          </w:p>
        </w:tc>
      </w:tr>
      <w:tr w:rsidR="00190517" w:rsidRPr="00D22816" w14:paraId="34837FE8" w14:textId="77777777" w:rsidTr="00CC5048">
        <w:trPr>
          <w:trHeight w:val="328"/>
          <w:jc w:val="center"/>
        </w:trPr>
        <w:tc>
          <w:tcPr>
            <w:tcW w:w="4815" w:type="dxa"/>
            <w:vAlign w:val="center"/>
          </w:tcPr>
          <w:p w14:paraId="54FAB500" w14:textId="77777777" w:rsidR="00190517" w:rsidRPr="00D22816" w:rsidRDefault="00190517" w:rsidP="002A0219">
            <w:pPr>
              <w:pStyle w:val="TableParagraph"/>
              <w:tabs>
                <w:tab w:val="left" w:pos="4525"/>
              </w:tabs>
              <w:spacing w:before="0"/>
              <w:ind w:left="133" w:right="-2"/>
              <w:jc w:val="left"/>
              <w:rPr>
                <w:b/>
              </w:rPr>
            </w:pPr>
            <w:bookmarkStart w:id="11" w:name="_Hlk118106718"/>
            <w:r>
              <w:rPr>
                <w:b/>
              </w:rPr>
              <w:t>UFFICI</w:t>
            </w:r>
          </w:p>
        </w:tc>
        <w:tc>
          <w:tcPr>
            <w:tcW w:w="3260" w:type="dxa"/>
            <w:vAlign w:val="center"/>
          </w:tcPr>
          <w:p w14:paraId="30FE9F7C" w14:textId="77777777" w:rsidR="00190517" w:rsidRPr="00D22816" w:rsidRDefault="00190517" w:rsidP="001E4ADC">
            <w:pPr>
              <w:pStyle w:val="TableParagraph"/>
              <w:spacing w:before="0"/>
              <w:ind w:right="-12"/>
              <w:rPr>
                <w:b/>
              </w:rPr>
            </w:pPr>
            <w:r>
              <w:rPr>
                <w:b/>
              </w:rPr>
              <w:t>SEDE</w:t>
            </w:r>
          </w:p>
        </w:tc>
        <w:tc>
          <w:tcPr>
            <w:tcW w:w="1701" w:type="dxa"/>
            <w:vAlign w:val="center"/>
          </w:tcPr>
          <w:p w14:paraId="333933C3" w14:textId="77777777" w:rsidR="00190517" w:rsidRDefault="00190517" w:rsidP="00873D67">
            <w:pPr>
              <w:pStyle w:val="TableParagraph"/>
              <w:spacing w:before="0"/>
              <w:ind w:left="654" w:right="282" w:hanging="370"/>
              <w:rPr>
                <w:b/>
              </w:rPr>
            </w:pPr>
            <w:r w:rsidRPr="00344906">
              <w:rPr>
                <w:b/>
              </w:rPr>
              <w:t>POSTI</w:t>
            </w:r>
          </w:p>
        </w:tc>
      </w:tr>
      <w:tr w:rsidR="00190517" w:rsidRPr="004C17A8" w14:paraId="673860D1" w14:textId="77777777" w:rsidTr="00CC5048">
        <w:trPr>
          <w:trHeight w:val="498"/>
          <w:jc w:val="center"/>
        </w:trPr>
        <w:tc>
          <w:tcPr>
            <w:tcW w:w="4815" w:type="dxa"/>
            <w:vAlign w:val="center"/>
          </w:tcPr>
          <w:p w14:paraId="33CEA65F" w14:textId="77777777" w:rsidR="00190517" w:rsidRPr="00F90C80" w:rsidRDefault="00190517" w:rsidP="002A0219">
            <w:pPr>
              <w:pStyle w:val="TableParagraph"/>
              <w:tabs>
                <w:tab w:val="left" w:pos="4525"/>
              </w:tabs>
              <w:spacing w:before="0"/>
              <w:ind w:left="133"/>
              <w:jc w:val="left"/>
              <w:rPr>
                <w:sz w:val="24"/>
                <w:szCs w:val="24"/>
              </w:rPr>
            </w:pPr>
            <w:proofErr w:type="spellStart"/>
            <w:r w:rsidRPr="00F90C80">
              <w:rPr>
                <w:sz w:val="24"/>
                <w:szCs w:val="24"/>
              </w:rPr>
              <w:t>Uffici</w:t>
            </w:r>
            <w:proofErr w:type="spellEnd"/>
            <w:r w:rsidRPr="00F90C80">
              <w:rPr>
                <w:sz w:val="24"/>
                <w:szCs w:val="24"/>
              </w:rPr>
              <w:t xml:space="preserve"> Amministrazione Centrale</w:t>
            </w:r>
          </w:p>
        </w:tc>
        <w:tc>
          <w:tcPr>
            <w:tcW w:w="3260" w:type="dxa"/>
            <w:vAlign w:val="center"/>
          </w:tcPr>
          <w:p w14:paraId="19D1621B" w14:textId="77777777" w:rsidR="00190517" w:rsidRPr="00F90C80" w:rsidRDefault="00190517" w:rsidP="001E4ADC">
            <w:pPr>
              <w:pStyle w:val="TableParagraph"/>
              <w:spacing w:before="0"/>
              <w:ind w:right="-12"/>
              <w:rPr>
                <w:sz w:val="24"/>
                <w:szCs w:val="24"/>
              </w:rPr>
            </w:pPr>
            <w:r w:rsidRPr="00F90C80">
              <w:rPr>
                <w:sz w:val="24"/>
                <w:szCs w:val="24"/>
              </w:rPr>
              <w:t>Roma</w:t>
            </w:r>
          </w:p>
        </w:tc>
        <w:tc>
          <w:tcPr>
            <w:tcW w:w="1701" w:type="dxa"/>
            <w:vAlign w:val="center"/>
          </w:tcPr>
          <w:p w14:paraId="10AD6640" w14:textId="77777777" w:rsidR="00190517" w:rsidRPr="00F90C80" w:rsidRDefault="00190517" w:rsidP="001E4ADC">
            <w:pPr>
              <w:pStyle w:val="TableParagraph"/>
              <w:spacing w:before="0"/>
              <w:rPr>
                <w:b/>
                <w:sz w:val="24"/>
                <w:szCs w:val="24"/>
              </w:rPr>
            </w:pPr>
            <w:r w:rsidRPr="00F90C80">
              <w:rPr>
                <w:b/>
                <w:sz w:val="24"/>
                <w:szCs w:val="24"/>
              </w:rPr>
              <w:t>65</w:t>
            </w:r>
          </w:p>
        </w:tc>
      </w:tr>
      <w:tr w:rsidR="00190517" w:rsidRPr="004C17A8" w14:paraId="41255046" w14:textId="77777777" w:rsidTr="00CC5048">
        <w:trPr>
          <w:trHeight w:val="335"/>
          <w:jc w:val="center"/>
        </w:trPr>
        <w:tc>
          <w:tcPr>
            <w:tcW w:w="4815" w:type="dxa"/>
            <w:vAlign w:val="center"/>
          </w:tcPr>
          <w:p w14:paraId="78E71B46" w14:textId="77777777" w:rsidR="00190517" w:rsidRPr="00F90C80" w:rsidRDefault="00190517" w:rsidP="002A0219">
            <w:pPr>
              <w:pStyle w:val="TableParagraph"/>
              <w:tabs>
                <w:tab w:val="left" w:pos="4525"/>
              </w:tabs>
              <w:spacing w:before="0"/>
              <w:ind w:left="133"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Calabria</w:t>
            </w:r>
          </w:p>
        </w:tc>
        <w:tc>
          <w:tcPr>
            <w:tcW w:w="3260" w:type="dxa"/>
            <w:vAlign w:val="center"/>
          </w:tcPr>
          <w:p w14:paraId="550E351B" w14:textId="77777777" w:rsidR="00190517" w:rsidRPr="00F90C80" w:rsidRDefault="00190517" w:rsidP="001E4ADC">
            <w:pPr>
              <w:pStyle w:val="TableParagraph"/>
              <w:spacing w:before="0"/>
              <w:ind w:right="134"/>
              <w:rPr>
                <w:b/>
                <w:bCs/>
                <w:sz w:val="24"/>
                <w:szCs w:val="24"/>
              </w:rPr>
            </w:pPr>
            <w:r w:rsidRPr="00F90C80">
              <w:rPr>
                <w:sz w:val="24"/>
                <w:szCs w:val="24"/>
              </w:rPr>
              <w:t>Calabria</w:t>
            </w:r>
          </w:p>
        </w:tc>
        <w:tc>
          <w:tcPr>
            <w:tcW w:w="1701" w:type="dxa"/>
            <w:vAlign w:val="center"/>
          </w:tcPr>
          <w:p w14:paraId="1D181D36" w14:textId="77777777" w:rsidR="00190517" w:rsidRPr="00F90C80" w:rsidRDefault="00190517" w:rsidP="001E4ADC">
            <w:pPr>
              <w:spacing w:line="259" w:lineRule="auto"/>
              <w:jc w:val="center"/>
              <w:rPr>
                <w:b/>
                <w:bCs/>
              </w:rPr>
            </w:pPr>
            <w:r w:rsidRPr="00F90C80">
              <w:rPr>
                <w:b/>
                <w:bCs/>
              </w:rPr>
              <w:t>2</w:t>
            </w:r>
          </w:p>
        </w:tc>
      </w:tr>
      <w:tr w:rsidR="00190517" w:rsidRPr="004C17A8" w14:paraId="5198B679" w14:textId="77777777" w:rsidTr="00CC5048">
        <w:trPr>
          <w:trHeight w:val="335"/>
          <w:jc w:val="center"/>
        </w:trPr>
        <w:tc>
          <w:tcPr>
            <w:tcW w:w="4815" w:type="dxa"/>
            <w:vAlign w:val="center"/>
          </w:tcPr>
          <w:p w14:paraId="4F8554FC" w14:textId="77777777" w:rsidR="00190517" w:rsidRPr="00F90C80" w:rsidRDefault="00190517" w:rsidP="002A0219">
            <w:pPr>
              <w:pStyle w:val="TableParagraph"/>
              <w:tabs>
                <w:tab w:val="left" w:pos="4525"/>
              </w:tabs>
              <w:spacing w:before="0"/>
              <w:ind w:left="133"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Campania</w:t>
            </w:r>
          </w:p>
        </w:tc>
        <w:tc>
          <w:tcPr>
            <w:tcW w:w="3260" w:type="dxa"/>
            <w:vAlign w:val="center"/>
          </w:tcPr>
          <w:p w14:paraId="491A334B" w14:textId="77777777" w:rsidR="00190517" w:rsidRPr="00F90C80" w:rsidRDefault="00190517" w:rsidP="001E4ADC">
            <w:pPr>
              <w:pStyle w:val="TableParagraph"/>
              <w:spacing w:before="0"/>
              <w:ind w:right="134"/>
              <w:rPr>
                <w:sz w:val="24"/>
                <w:szCs w:val="24"/>
              </w:rPr>
            </w:pPr>
            <w:r w:rsidRPr="00F90C80">
              <w:rPr>
                <w:sz w:val="24"/>
                <w:szCs w:val="24"/>
              </w:rPr>
              <w:t>Campania</w:t>
            </w:r>
          </w:p>
        </w:tc>
        <w:tc>
          <w:tcPr>
            <w:tcW w:w="1701" w:type="dxa"/>
            <w:vAlign w:val="center"/>
          </w:tcPr>
          <w:p w14:paraId="0D2EA5BB" w14:textId="77777777" w:rsidR="00190517" w:rsidRPr="00F90C80" w:rsidRDefault="00190517" w:rsidP="001E4ADC">
            <w:pPr>
              <w:spacing w:line="259" w:lineRule="auto"/>
              <w:jc w:val="center"/>
              <w:rPr>
                <w:b/>
                <w:bCs/>
              </w:rPr>
            </w:pPr>
            <w:r w:rsidRPr="00F90C80">
              <w:rPr>
                <w:b/>
                <w:bCs/>
              </w:rPr>
              <w:t>2</w:t>
            </w:r>
          </w:p>
        </w:tc>
      </w:tr>
      <w:tr w:rsidR="00190517" w:rsidRPr="004C17A8" w14:paraId="2F4F1FD5" w14:textId="77777777" w:rsidTr="00CC5048">
        <w:trPr>
          <w:trHeight w:val="335"/>
          <w:jc w:val="center"/>
        </w:trPr>
        <w:tc>
          <w:tcPr>
            <w:tcW w:w="4815" w:type="dxa"/>
            <w:vAlign w:val="center"/>
          </w:tcPr>
          <w:p w14:paraId="6A9D1AFE" w14:textId="77777777" w:rsidR="00190517" w:rsidRPr="00F90C80" w:rsidRDefault="00190517" w:rsidP="00FF3ECD">
            <w:pPr>
              <w:pStyle w:val="TableParagraph"/>
              <w:tabs>
                <w:tab w:val="left" w:pos="4525"/>
              </w:tabs>
              <w:spacing w:before="0"/>
              <w:ind w:left="133" w:right="142"/>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Emilia Romagna</w:t>
            </w:r>
          </w:p>
        </w:tc>
        <w:tc>
          <w:tcPr>
            <w:tcW w:w="3260" w:type="dxa"/>
            <w:vAlign w:val="center"/>
          </w:tcPr>
          <w:p w14:paraId="282176B7" w14:textId="77777777" w:rsidR="00190517" w:rsidRPr="00F90C80" w:rsidRDefault="00190517" w:rsidP="001E4ADC">
            <w:pPr>
              <w:pStyle w:val="TableParagraph"/>
              <w:spacing w:before="0"/>
              <w:ind w:right="134"/>
              <w:rPr>
                <w:sz w:val="24"/>
                <w:szCs w:val="24"/>
              </w:rPr>
            </w:pPr>
            <w:r w:rsidRPr="00F90C80">
              <w:rPr>
                <w:sz w:val="24"/>
                <w:szCs w:val="24"/>
              </w:rPr>
              <w:t>Emilia Romagna</w:t>
            </w:r>
          </w:p>
        </w:tc>
        <w:tc>
          <w:tcPr>
            <w:tcW w:w="1701" w:type="dxa"/>
            <w:vAlign w:val="center"/>
          </w:tcPr>
          <w:p w14:paraId="26D4084C" w14:textId="77777777" w:rsidR="00190517" w:rsidRPr="00F90C80" w:rsidRDefault="00190517" w:rsidP="001E4ADC">
            <w:pPr>
              <w:spacing w:line="259" w:lineRule="auto"/>
              <w:jc w:val="center"/>
              <w:rPr>
                <w:b/>
                <w:bCs/>
              </w:rPr>
            </w:pPr>
            <w:r w:rsidRPr="00F90C80">
              <w:rPr>
                <w:b/>
                <w:bCs/>
              </w:rPr>
              <w:t>1</w:t>
            </w:r>
          </w:p>
        </w:tc>
      </w:tr>
      <w:tr w:rsidR="00190517" w:rsidRPr="004C17A8" w14:paraId="56C40DE9" w14:textId="77777777" w:rsidTr="00CC5048">
        <w:trPr>
          <w:trHeight w:val="335"/>
          <w:jc w:val="center"/>
        </w:trPr>
        <w:tc>
          <w:tcPr>
            <w:tcW w:w="4815" w:type="dxa"/>
            <w:vAlign w:val="center"/>
          </w:tcPr>
          <w:p w14:paraId="0984E827" w14:textId="77777777" w:rsidR="00190517" w:rsidRPr="00F90C80" w:rsidRDefault="00190517" w:rsidP="002A0219">
            <w:pPr>
              <w:pStyle w:val="TableParagraph"/>
              <w:tabs>
                <w:tab w:val="left" w:pos="4525"/>
              </w:tabs>
              <w:spacing w:before="0"/>
              <w:ind w:left="133" w:right="-10"/>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Friuli Venezia Giulia</w:t>
            </w:r>
          </w:p>
        </w:tc>
        <w:tc>
          <w:tcPr>
            <w:tcW w:w="3260" w:type="dxa"/>
            <w:vAlign w:val="center"/>
          </w:tcPr>
          <w:p w14:paraId="4ACAD55E" w14:textId="77777777" w:rsidR="00190517" w:rsidRPr="00F90C80" w:rsidRDefault="00190517" w:rsidP="001E4ADC">
            <w:pPr>
              <w:pStyle w:val="TableParagraph"/>
              <w:spacing w:before="0"/>
              <w:ind w:right="134"/>
              <w:rPr>
                <w:sz w:val="24"/>
                <w:szCs w:val="24"/>
              </w:rPr>
            </w:pPr>
            <w:r w:rsidRPr="00F90C80">
              <w:rPr>
                <w:sz w:val="24"/>
                <w:szCs w:val="24"/>
              </w:rPr>
              <w:t>Friuli Venezia Giulia</w:t>
            </w:r>
          </w:p>
        </w:tc>
        <w:tc>
          <w:tcPr>
            <w:tcW w:w="1701" w:type="dxa"/>
            <w:vAlign w:val="center"/>
          </w:tcPr>
          <w:p w14:paraId="62684FA3" w14:textId="77777777" w:rsidR="00190517" w:rsidRPr="00F90C80" w:rsidRDefault="00190517" w:rsidP="001E4ADC">
            <w:pPr>
              <w:spacing w:line="259" w:lineRule="auto"/>
              <w:jc w:val="center"/>
              <w:rPr>
                <w:b/>
                <w:bCs/>
              </w:rPr>
            </w:pPr>
            <w:r w:rsidRPr="00F90C80">
              <w:rPr>
                <w:b/>
                <w:bCs/>
              </w:rPr>
              <w:t>1</w:t>
            </w:r>
          </w:p>
        </w:tc>
      </w:tr>
      <w:tr w:rsidR="00190517" w:rsidRPr="004C17A8" w14:paraId="452E06E9" w14:textId="77777777" w:rsidTr="00CC5048">
        <w:trPr>
          <w:trHeight w:val="335"/>
          <w:jc w:val="center"/>
        </w:trPr>
        <w:tc>
          <w:tcPr>
            <w:tcW w:w="4815" w:type="dxa"/>
            <w:vMerge w:val="restart"/>
            <w:vAlign w:val="center"/>
          </w:tcPr>
          <w:p w14:paraId="3A567A7D" w14:textId="77777777" w:rsidR="00190517" w:rsidRPr="00F90C80" w:rsidRDefault="00190517" w:rsidP="002A0219">
            <w:pPr>
              <w:pStyle w:val="TableParagraph"/>
              <w:tabs>
                <w:tab w:val="left" w:pos="4525"/>
              </w:tabs>
              <w:spacing w:before="0"/>
              <w:ind w:left="133"/>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Lazio e Abruzzo</w:t>
            </w:r>
          </w:p>
        </w:tc>
        <w:tc>
          <w:tcPr>
            <w:tcW w:w="3260" w:type="dxa"/>
            <w:vAlign w:val="center"/>
          </w:tcPr>
          <w:p w14:paraId="22A5D4E5" w14:textId="77777777" w:rsidR="00190517" w:rsidRPr="00F90C80" w:rsidRDefault="00190517" w:rsidP="001E4ADC">
            <w:pPr>
              <w:pStyle w:val="TableParagraph"/>
              <w:spacing w:before="0"/>
              <w:ind w:right="134"/>
              <w:rPr>
                <w:sz w:val="24"/>
                <w:szCs w:val="24"/>
              </w:rPr>
            </w:pPr>
            <w:r w:rsidRPr="00F90C80">
              <w:rPr>
                <w:sz w:val="24"/>
                <w:szCs w:val="24"/>
              </w:rPr>
              <w:t>Lazio</w:t>
            </w:r>
          </w:p>
        </w:tc>
        <w:tc>
          <w:tcPr>
            <w:tcW w:w="1701" w:type="dxa"/>
            <w:vAlign w:val="center"/>
          </w:tcPr>
          <w:p w14:paraId="4EE5139B" w14:textId="77777777" w:rsidR="00190517" w:rsidRPr="00F90C80" w:rsidRDefault="00190517" w:rsidP="001E4ADC">
            <w:pPr>
              <w:spacing w:line="259" w:lineRule="auto"/>
              <w:jc w:val="center"/>
              <w:rPr>
                <w:b/>
                <w:bCs/>
              </w:rPr>
            </w:pPr>
            <w:r w:rsidRPr="00F90C80">
              <w:rPr>
                <w:b/>
                <w:bCs/>
              </w:rPr>
              <w:t>2</w:t>
            </w:r>
          </w:p>
        </w:tc>
      </w:tr>
      <w:tr w:rsidR="00190517" w:rsidRPr="004C17A8" w14:paraId="334EB7A8" w14:textId="77777777" w:rsidTr="00CC5048">
        <w:trPr>
          <w:trHeight w:val="335"/>
          <w:jc w:val="center"/>
        </w:trPr>
        <w:tc>
          <w:tcPr>
            <w:tcW w:w="4815" w:type="dxa"/>
            <w:vMerge/>
            <w:vAlign w:val="center"/>
          </w:tcPr>
          <w:p w14:paraId="11CBFE2D" w14:textId="77777777" w:rsidR="00190517" w:rsidRPr="00F90C80" w:rsidRDefault="00190517" w:rsidP="002A0219">
            <w:pPr>
              <w:pStyle w:val="TableParagraph"/>
              <w:tabs>
                <w:tab w:val="left" w:pos="4525"/>
              </w:tabs>
              <w:spacing w:before="0"/>
              <w:ind w:left="133" w:right="986"/>
              <w:jc w:val="left"/>
              <w:rPr>
                <w:sz w:val="24"/>
                <w:szCs w:val="24"/>
              </w:rPr>
            </w:pPr>
          </w:p>
        </w:tc>
        <w:tc>
          <w:tcPr>
            <w:tcW w:w="3260" w:type="dxa"/>
            <w:vAlign w:val="center"/>
          </w:tcPr>
          <w:p w14:paraId="59E2BC8B" w14:textId="77777777" w:rsidR="00190517" w:rsidRPr="00F90C80" w:rsidRDefault="00190517" w:rsidP="001E4ADC">
            <w:pPr>
              <w:pStyle w:val="TableParagraph"/>
              <w:spacing w:before="0"/>
              <w:ind w:right="134"/>
              <w:rPr>
                <w:sz w:val="24"/>
                <w:szCs w:val="24"/>
              </w:rPr>
            </w:pPr>
            <w:r w:rsidRPr="00F90C80">
              <w:rPr>
                <w:sz w:val="24"/>
                <w:szCs w:val="24"/>
              </w:rPr>
              <w:t>Abruzzo</w:t>
            </w:r>
          </w:p>
        </w:tc>
        <w:tc>
          <w:tcPr>
            <w:tcW w:w="1701" w:type="dxa"/>
            <w:vAlign w:val="center"/>
          </w:tcPr>
          <w:p w14:paraId="6A68032D" w14:textId="77777777" w:rsidR="00190517" w:rsidRPr="00F90C80" w:rsidRDefault="00190517" w:rsidP="001E4ADC">
            <w:pPr>
              <w:spacing w:line="259" w:lineRule="auto"/>
              <w:jc w:val="center"/>
              <w:rPr>
                <w:b/>
                <w:bCs/>
              </w:rPr>
            </w:pPr>
            <w:r w:rsidRPr="00F90C80">
              <w:rPr>
                <w:b/>
                <w:bCs/>
              </w:rPr>
              <w:t>1</w:t>
            </w:r>
          </w:p>
        </w:tc>
      </w:tr>
      <w:tr w:rsidR="00190517" w:rsidRPr="004C17A8" w14:paraId="17127553" w14:textId="77777777" w:rsidTr="00CC5048">
        <w:trPr>
          <w:trHeight w:val="335"/>
          <w:jc w:val="center"/>
        </w:trPr>
        <w:tc>
          <w:tcPr>
            <w:tcW w:w="4815" w:type="dxa"/>
            <w:vAlign w:val="center"/>
          </w:tcPr>
          <w:p w14:paraId="6DE8677E" w14:textId="77777777" w:rsidR="00190517" w:rsidRPr="00F90C80" w:rsidRDefault="00190517" w:rsidP="002A0219">
            <w:pPr>
              <w:pStyle w:val="TableParagraph"/>
              <w:tabs>
                <w:tab w:val="left" w:pos="4525"/>
              </w:tabs>
              <w:spacing w:before="0"/>
              <w:ind w:left="133" w:right="986"/>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Liguria</w:t>
            </w:r>
          </w:p>
        </w:tc>
        <w:tc>
          <w:tcPr>
            <w:tcW w:w="3260" w:type="dxa"/>
            <w:vAlign w:val="center"/>
          </w:tcPr>
          <w:p w14:paraId="07D74736" w14:textId="77777777" w:rsidR="00190517" w:rsidRPr="00F90C80" w:rsidRDefault="00190517" w:rsidP="001E4ADC">
            <w:pPr>
              <w:pStyle w:val="TableParagraph"/>
              <w:spacing w:before="0"/>
              <w:ind w:right="134"/>
              <w:rPr>
                <w:sz w:val="24"/>
                <w:szCs w:val="24"/>
              </w:rPr>
            </w:pPr>
            <w:r w:rsidRPr="00F90C80">
              <w:rPr>
                <w:sz w:val="24"/>
                <w:szCs w:val="24"/>
              </w:rPr>
              <w:t>Liguria</w:t>
            </w:r>
          </w:p>
        </w:tc>
        <w:tc>
          <w:tcPr>
            <w:tcW w:w="1701" w:type="dxa"/>
            <w:vAlign w:val="center"/>
          </w:tcPr>
          <w:p w14:paraId="68D38E99" w14:textId="77777777" w:rsidR="00190517" w:rsidRPr="00F90C80" w:rsidRDefault="00190517" w:rsidP="001E4ADC">
            <w:pPr>
              <w:spacing w:line="259" w:lineRule="auto"/>
              <w:jc w:val="center"/>
              <w:rPr>
                <w:b/>
                <w:bCs/>
              </w:rPr>
            </w:pPr>
            <w:r w:rsidRPr="00F90C80">
              <w:rPr>
                <w:b/>
                <w:bCs/>
              </w:rPr>
              <w:t>1</w:t>
            </w:r>
          </w:p>
        </w:tc>
      </w:tr>
      <w:tr w:rsidR="00190517" w:rsidRPr="004C17A8" w14:paraId="1FD56695" w14:textId="77777777" w:rsidTr="00CC5048">
        <w:trPr>
          <w:trHeight w:val="335"/>
          <w:jc w:val="center"/>
        </w:trPr>
        <w:tc>
          <w:tcPr>
            <w:tcW w:w="4815" w:type="dxa"/>
            <w:vAlign w:val="center"/>
          </w:tcPr>
          <w:p w14:paraId="3A2BC0A7" w14:textId="77777777" w:rsidR="00190517" w:rsidRPr="00F90C80" w:rsidRDefault="00190517" w:rsidP="002A0219">
            <w:pPr>
              <w:pStyle w:val="TableParagraph"/>
              <w:tabs>
                <w:tab w:val="left" w:pos="4525"/>
              </w:tabs>
              <w:spacing w:before="0"/>
              <w:ind w:left="133"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proofErr w:type="spellStart"/>
            <w:r w:rsidRPr="00F90C80">
              <w:rPr>
                <w:bCs/>
                <w:sz w:val="24"/>
                <w:szCs w:val="24"/>
              </w:rPr>
              <w:t>Lombardia</w:t>
            </w:r>
            <w:proofErr w:type="spellEnd"/>
          </w:p>
        </w:tc>
        <w:tc>
          <w:tcPr>
            <w:tcW w:w="3260" w:type="dxa"/>
            <w:vAlign w:val="center"/>
          </w:tcPr>
          <w:p w14:paraId="3B8A95CB" w14:textId="77777777" w:rsidR="00190517" w:rsidRPr="00F90C80" w:rsidRDefault="00190517" w:rsidP="001E4ADC">
            <w:pPr>
              <w:pStyle w:val="TableParagraph"/>
              <w:spacing w:before="0"/>
              <w:ind w:right="134"/>
              <w:rPr>
                <w:sz w:val="24"/>
                <w:szCs w:val="24"/>
              </w:rPr>
            </w:pPr>
            <w:proofErr w:type="spellStart"/>
            <w:r w:rsidRPr="00F90C80">
              <w:rPr>
                <w:sz w:val="24"/>
                <w:szCs w:val="24"/>
              </w:rPr>
              <w:t>Lombardia</w:t>
            </w:r>
            <w:proofErr w:type="spellEnd"/>
          </w:p>
        </w:tc>
        <w:tc>
          <w:tcPr>
            <w:tcW w:w="1701" w:type="dxa"/>
            <w:vAlign w:val="center"/>
          </w:tcPr>
          <w:p w14:paraId="4EA15F64" w14:textId="77777777" w:rsidR="00190517" w:rsidRPr="00F90C80" w:rsidRDefault="00190517" w:rsidP="001E4ADC">
            <w:pPr>
              <w:spacing w:line="259" w:lineRule="auto"/>
              <w:jc w:val="center"/>
              <w:rPr>
                <w:b/>
                <w:bCs/>
              </w:rPr>
            </w:pPr>
            <w:r w:rsidRPr="00F90C80">
              <w:rPr>
                <w:b/>
                <w:bCs/>
              </w:rPr>
              <w:t>2</w:t>
            </w:r>
          </w:p>
        </w:tc>
      </w:tr>
      <w:tr w:rsidR="00190517" w:rsidRPr="004C17A8" w14:paraId="59B8FEDA" w14:textId="77777777" w:rsidTr="00CC5048">
        <w:trPr>
          <w:trHeight w:val="335"/>
          <w:jc w:val="center"/>
        </w:trPr>
        <w:tc>
          <w:tcPr>
            <w:tcW w:w="4815" w:type="dxa"/>
            <w:vMerge w:val="restart"/>
            <w:vAlign w:val="center"/>
          </w:tcPr>
          <w:p w14:paraId="58CD2124" w14:textId="77777777" w:rsidR="00190517" w:rsidRPr="00F90C80" w:rsidRDefault="00190517" w:rsidP="002A0219">
            <w:pPr>
              <w:pStyle w:val="TableParagraph"/>
              <w:tabs>
                <w:tab w:val="left" w:pos="4525"/>
              </w:tabs>
              <w:spacing w:before="0"/>
              <w:ind w:left="133" w:right="132"/>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Marche e Umbria</w:t>
            </w:r>
          </w:p>
        </w:tc>
        <w:tc>
          <w:tcPr>
            <w:tcW w:w="3260" w:type="dxa"/>
            <w:vAlign w:val="center"/>
          </w:tcPr>
          <w:p w14:paraId="507D5910" w14:textId="77777777" w:rsidR="00190517" w:rsidRPr="00F90C80" w:rsidRDefault="00190517" w:rsidP="001E4ADC">
            <w:pPr>
              <w:pStyle w:val="TableParagraph"/>
              <w:spacing w:before="0"/>
              <w:ind w:right="134"/>
              <w:rPr>
                <w:sz w:val="24"/>
                <w:szCs w:val="24"/>
              </w:rPr>
            </w:pPr>
            <w:r w:rsidRPr="00F90C80">
              <w:rPr>
                <w:sz w:val="24"/>
                <w:szCs w:val="24"/>
              </w:rPr>
              <w:t>Marche</w:t>
            </w:r>
          </w:p>
        </w:tc>
        <w:tc>
          <w:tcPr>
            <w:tcW w:w="1701" w:type="dxa"/>
            <w:vAlign w:val="center"/>
          </w:tcPr>
          <w:p w14:paraId="73CEA5BB" w14:textId="77777777" w:rsidR="00190517" w:rsidRPr="00F90C80" w:rsidRDefault="00190517" w:rsidP="001E4ADC">
            <w:pPr>
              <w:spacing w:line="259" w:lineRule="auto"/>
              <w:jc w:val="center"/>
              <w:rPr>
                <w:b/>
                <w:bCs/>
              </w:rPr>
            </w:pPr>
            <w:r w:rsidRPr="00F90C80">
              <w:rPr>
                <w:b/>
                <w:bCs/>
              </w:rPr>
              <w:t>1</w:t>
            </w:r>
          </w:p>
        </w:tc>
      </w:tr>
      <w:tr w:rsidR="00190517" w:rsidRPr="004C17A8" w14:paraId="3AF46EAF" w14:textId="77777777" w:rsidTr="00CC5048">
        <w:trPr>
          <w:trHeight w:val="335"/>
          <w:jc w:val="center"/>
        </w:trPr>
        <w:tc>
          <w:tcPr>
            <w:tcW w:w="4815" w:type="dxa"/>
            <w:vMerge/>
            <w:vAlign w:val="center"/>
          </w:tcPr>
          <w:p w14:paraId="2915DE38" w14:textId="77777777" w:rsidR="00190517" w:rsidRPr="00F90C80" w:rsidRDefault="00190517" w:rsidP="002A0219">
            <w:pPr>
              <w:pStyle w:val="TableParagraph"/>
              <w:tabs>
                <w:tab w:val="left" w:pos="4525"/>
              </w:tabs>
              <w:spacing w:before="0"/>
              <w:ind w:left="133" w:right="986"/>
              <w:jc w:val="left"/>
              <w:rPr>
                <w:sz w:val="24"/>
                <w:szCs w:val="24"/>
              </w:rPr>
            </w:pPr>
          </w:p>
        </w:tc>
        <w:tc>
          <w:tcPr>
            <w:tcW w:w="3260" w:type="dxa"/>
            <w:vAlign w:val="center"/>
          </w:tcPr>
          <w:p w14:paraId="46FAC8D5" w14:textId="77777777" w:rsidR="00190517" w:rsidRPr="00F90C80" w:rsidRDefault="00190517" w:rsidP="001E4ADC">
            <w:pPr>
              <w:pStyle w:val="TableParagraph"/>
              <w:spacing w:before="0"/>
              <w:ind w:right="134"/>
              <w:rPr>
                <w:sz w:val="24"/>
                <w:szCs w:val="24"/>
              </w:rPr>
            </w:pPr>
            <w:r w:rsidRPr="00F90C80">
              <w:rPr>
                <w:sz w:val="24"/>
                <w:szCs w:val="24"/>
              </w:rPr>
              <w:t>Umbria</w:t>
            </w:r>
          </w:p>
        </w:tc>
        <w:tc>
          <w:tcPr>
            <w:tcW w:w="1701" w:type="dxa"/>
            <w:vAlign w:val="center"/>
          </w:tcPr>
          <w:p w14:paraId="1DF77FF4" w14:textId="77777777" w:rsidR="00190517" w:rsidRPr="00F90C80" w:rsidRDefault="00190517" w:rsidP="001E4ADC">
            <w:pPr>
              <w:spacing w:line="259" w:lineRule="auto"/>
              <w:jc w:val="center"/>
              <w:rPr>
                <w:b/>
                <w:bCs/>
              </w:rPr>
            </w:pPr>
            <w:r w:rsidRPr="00F90C80">
              <w:rPr>
                <w:b/>
                <w:bCs/>
              </w:rPr>
              <w:t>1</w:t>
            </w:r>
          </w:p>
        </w:tc>
      </w:tr>
      <w:tr w:rsidR="00190517" w:rsidRPr="004C17A8" w14:paraId="3215D954" w14:textId="77777777" w:rsidTr="00CC5048">
        <w:trPr>
          <w:trHeight w:val="335"/>
          <w:jc w:val="center"/>
        </w:trPr>
        <w:tc>
          <w:tcPr>
            <w:tcW w:w="4815" w:type="dxa"/>
            <w:vAlign w:val="center"/>
          </w:tcPr>
          <w:p w14:paraId="4E470E82" w14:textId="77777777" w:rsidR="00FF3ECD" w:rsidRDefault="00190517" w:rsidP="002A0219">
            <w:pPr>
              <w:pStyle w:val="TableParagraph"/>
              <w:tabs>
                <w:tab w:val="left" w:pos="4525"/>
              </w:tabs>
              <w:spacing w:before="0"/>
              <w:ind w:left="133" w:right="132"/>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 xml:space="preserve">Piemonte e </w:t>
            </w:r>
          </w:p>
          <w:p w14:paraId="17047063" w14:textId="77777777" w:rsidR="00190517" w:rsidRPr="00F90C80" w:rsidRDefault="00190517" w:rsidP="002A0219">
            <w:pPr>
              <w:pStyle w:val="TableParagraph"/>
              <w:tabs>
                <w:tab w:val="left" w:pos="4525"/>
              </w:tabs>
              <w:spacing w:before="0"/>
              <w:ind w:left="133" w:right="132"/>
              <w:jc w:val="left"/>
              <w:rPr>
                <w:sz w:val="24"/>
                <w:szCs w:val="24"/>
              </w:rPr>
            </w:pPr>
            <w:r w:rsidRPr="00F90C80">
              <w:rPr>
                <w:sz w:val="24"/>
                <w:szCs w:val="24"/>
              </w:rPr>
              <w:t>Valle D’Aosta</w:t>
            </w:r>
          </w:p>
        </w:tc>
        <w:tc>
          <w:tcPr>
            <w:tcW w:w="3260" w:type="dxa"/>
            <w:vAlign w:val="center"/>
          </w:tcPr>
          <w:p w14:paraId="205853AB" w14:textId="77777777" w:rsidR="00190517" w:rsidRPr="00F90C80" w:rsidRDefault="00190517" w:rsidP="001E4ADC">
            <w:pPr>
              <w:pStyle w:val="TableParagraph"/>
              <w:spacing w:before="0"/>
              <w:ind w:right="134"/>
              <w:rPr>
                <w:sz w:val="24"/>
                <w:szCs w:val="24"/>
              </w:rPr>
            </w:pPr>
            <w:r w:rsidRPr="00F90C80">
              <w:rPr>
                <w:sz w:val="24"/>
                <w:szCs w:val="24"/>
              </w:rPr>
              <w:t>Piemonte</w:t>
            </w:r>
          </w:p>
        </w:tc>
        <w:tc>
          <w:tcPr>
            <w:tcW w:w="1701" w:type="dxa"/>
            <w:vAlign w:val="center"/>
          </w:tcPr>
          <w:p w14:paraId="778E8875" w14:textId="77777777" w:rsidR="00190517" w:rsidRPr="00F90C80" w:rsidRDefault="00190517" w:rsidP="001E4ADC">
            <w:pPr>
              <w:spacing w:line="259" w:lineRule="auto"/>
              <w:jc w:val="center"/>
              <w:rPr>
                <w:b/>
                <w:bCs/>
              </w:rPr>
            </w:pPr>
            <w:r w:rsidRPr="00F90C80">
              <w:rPr>
                <w:b/>
                <w:bCs/>
              </w:rPr>
              <w:t>1</w:t>
            </w:r>
          </w:p>
        </w:tc>
      </w:tr>
      <w:tr w:rsidR="00190517" w:rsidRPr="004C17A8" w14:paraId="3AC5E665" w14:textId="77777777" w:rsidTr="00CC5048">
        <w:trPr>
          <w:trHeight w:val="335"/>
          <w:jc w:val="center"/>
        </w:trPr>
        <w:tc>
          <w:tcPr>
            <w:tcW w:w="4815" w:type="dxa"/>
            <w:vAlign w:val="center"/>
          </w:tcPr>
          <w:p w14:paraId="32760522" w14:textId="77777777" w:rsidR="00FF3ECD" w:rsidRDefault="00190517" w:rsidP="002A0219">
            <w:pPr>
              <w:pStyle w:val="TableParagraph"/>
              <w:tabs>
                <w:tab w:val="left" w:pos="4525"/>
              </w:tabs>
              <w:spacing w:before="0"/>
              <w:ind w:left="133" w:right="415"/>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 xml:space="preserve">Puglia Basilicata </w:t>
            </w:r>
          </w:p>
          <w:p w14:paraId="74AFACA2" w14:textId="77777777" w:rsidR="00190517" w:rsidRPr="00F90C80" w:rsidRDefault="00190517" w:rsidP="002A0219">
            <w:pPr>
              <w:pStyle w:val="TableParagraph"/>
              <w:tabs>
                <w:tab w:val="left" w:pos="4525"/>
              </w:tabs>
              <w:spacing w:before="0"/>
              <w:ind w:left="133" w:right="415"/>
              <w:jc w:val="left"/>
              <w:rPr>
                <w:sz w:val="24"/>
                <w:szCs w:val="24"/>
              </w:rPr>
            </w:pPr>
            <w:r w:rsidRPr="00F90C80">
              <w:rPr>
                <w:sz w:val="24"/>
                <w:szCs w:val="24"/>
              </w:rPr>
              <w:t>e Molise</w:t>
            </w:r>
          </w:p>
        </w:tc>
        <w:tc>
          <w:tcPr>
            <w:tcW w:w="3260" w:type="dxa"/>
            <w:vAlign w:val="center"/>
          </w:tcPr>
          <w:p w14:paraId="127EC767" w14:textId="77777777" w:rsidR="00190517" w:rsidRPr="00F90C80" w:rsidRDefault="00190517" w:rsidP="001E4ADC">
            <w:pPr>
              <w:pStyle w:val="TableParagraph"/>
              <w:spacing w:before="0"/>
              <w:ind w:right="134"/>
              <w:rPr>
                <w:sz w:val="24"/>
                <w:szCs w:val="24"/>
              </w:rPr>
            </w:pPr>
            <w:r w:rsidRPr="00F90C80">
              <w:rPr>
                <w:sz w:val="24"/>
                <w:szCs w:val="24"/>
              </w:rPr>
              <w:t>Puglia</w:t>
            </w:r>
          </w:p>
        </w:tc>
        <w:tc>
          <w:tcPr>
            <w:tcW w:w="1701" w:type="dxa"/>
            <w:vAlign w:val="center"/>
          </w:tcPr>
          <w:p w14:paraId="24B47A55" w14:textId="77777777" w:rsidR="00190517" w:rsidRPr="00F90C80" w:rsidRDefault="00190517" w:rsidP="001E4ADC">
            <w:pPr>
              <w:spacing w:line="259" w:lineRule="auto"/>
              <w:jc w:val="center"/>
              <w:rPr>
                <w:b/>
                <w:bCs/>
              </w:rPr>
            </w:pPr>
            <w:r w:rsidRPr="00F90C80">
              <w:rPr>
                <w:b/>
                <w:bCs/>
              </w:rPr>
              <w:t>2</w:t>
            </w:r>
          </w:p>
        </w:tc>
      </w:tr>
      <w:tr w:rsidR="00190517" w:rsidRPr="004C17A8" w14:paraId="5ED91063" w14:textId="77777777" w:rsidTr="00CC5048">
        <w:trPr>
          <w:trHeight w:val="335"/>
          <w:jc w:val="center"/>
        </w:trPr>
        <w:tc>
          <w:tcPr>
            <w:tcW w:w="4815" w:type="dxa"/>
            <w:vAlign w:val="center"/>
          </w:tcPr>
          <w:p w14:paraId="559EB6C3" w14:textId="77777777" w:rsidR="00190517" w:rsidRPr="00F90C80" w:rsidRDefault="00190517" w:rsidP="002A0219">
            <w:pPr>
              <w:pStyle w:val="TableParagraph"/>
              <w:tabs>
                <w:tab w:val="left" w:pos="4525"/>
              </w:tabs>
              <w:spacing w:before="0"/>
              <w:ind w:left="133" w:right="986"/>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Sardegna</w:t>
            </w:r>
          </w:p>
        </w:tc>
        <w:tc>
          <w:tcPr>
            <w:tcW w:w="3260" w:type="dxa"/>
            <w:vAlign w:val="center"/>
          </w:tcPr>
          <w:p w14:paraId="44D63F24" w14:textId="77777777" w:rsidR="00190517" w:rsidRPr="00F90C80" w:rsidRDefault="00190517" w:rsidP="001E4ADC">
            <w:pPr>
              <w:pStyle w:val="TableParagraph"/>
              <w:spacing w:before="0"/>
              <w:ind w:right="134"/>
              <w:rPr>
                <w:sz w:val="24"/>
                <w:szCs w:val="24"/>
              </w:rPr>
            </w:pPr>
            <w:r w:rsidRPr="00F90C80">
              <w:rPr>
                <w:sz w:val="24"/>
                <w:szCs w:val="24"/>
              </w:rPr>
              <w:t>Sardegna</w:t>
            </w:r>
          </w:p>
        </w:tc>
        <w:tc>
          <w:tcPr>
            <w:tcW w:w="1701" w:type="dxa"/>
            <w:vAlign w:val="center"/>
          </w:tcPr>
          <w:p w14:paraId="6A411BEC" w14:textId="77777777" w:rsidR="00190517" w:rsidRPr="00F90C80" w:rsidRDefault="00190517" w:rsidP="001E4ADC">
            <w:pPr>
              <w:spacing w:line="259" w:lineRule="auto"/>
              <w:jc w:val="center"/>
              <w:rPr>
                <w:b/>
                <w:bCs/>
              </w:rPr>
            </w:pPr>
            <w:r w:rsidRPr="00F90C80">
              <w:rPr>
                <w:b/>
                <w:bCs/>
              </w:rPr>
              <w:t>1</w:t>
            </w:r>
          </w:p>
        </w:tc>
      </w:tr>
      <w:tr w:rsidR="00190517" w:rsidRPr="004C17A8" w14:paraId="2956070D" w14:textId="77777777" w:rsidTr="00CC5048">
        <w:trPr>
          <w:trHeight w:val="335"/>
          <w:jc w:val="center"/>
        </w:trPr>
        <w:tc>
          <w:tcPr>
            <w:tcW w:w="4815" w:type="dxa"/>
            <w:vAlign w:val="center"/>
          </w:tcPr>
          <w:p w14:paraId="48569622" w14:textId="77777777" w:rsidR="00190517" w:rsidRPr="00F90C80" w:rsidRDefault="00190517" w:rsidP="002A0219">
            <w:pPr>
              <w:pStyle w:val="TableParagraph"/>
              <w:tabs>
                <w:tab w:val="left" w:pos="4525"/>
              </w:tabs>
              <w:spacing w:before="0"/>
              <w:ind w:left="133"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Sicilia</w:t>
            </w:r>
          </w:p>
        </w:tc>
        <w:tc>
          <w:tcPr>
            <w:tcW w:w="3260" w:type="dxa"/>
            <w:vAlign w:val="center"/>
          </w:tcPr>
          <w:p w14:paraId="3CCA6CF8" w14:textId="77777777" w:rsidR="00190517" w:rsidRPr="00F90C80" w:rsidRDefault="00190517" w:rsidP="001E4ADC">
            <w:pPr>
              <w:pStyle w:val="TableParagraph"/>
              <w:spacing w:before="0"/>
              <w:ind w:right="134"/>
              <w:rPr>
                <w:sz w:val="24"/>
                <w:szCs w:val="24"/>
              </w:rPr>
            </w:pPr>
            <w:r w:rsidRPr="00F90C80">
              <w:rPr>
                <w:sz w:val="24"/>
                <w:szCs w:val="24"/>
              </w:rPr>
              <w:t>Sicilia</w:t>
            </w:r>
          </w:p>
        </w:tc>
        <w:tc>
          <w:tcPr>
            <w:tcW w:w="1701" w:type="dxa"/>
            <w:vAlign w:val="center"/>
          </w:tcPr>
          <w:p w14:paraId="3CC33F09" w14:textId="77777777" w:rsidR="00190517" w:rsidRPr="00F90C80" w:rsidRDefault="00190517" w:rsidP="001E4ADC">
            <w:pPr>
              <w:spacing w:line="259" w:lineRule="auto"/>
              <w:jc w:val="center"/>
              <w:rPr>
                <w:b/>
                <w:bCs/>
              </w:rPr>
            </w:pPr>
            <w:r w:rsidRPr="00F90C80">
              <w:rPr>
                <w:b/>
                <w:bCs/>
              </w:rPr>
              <w:t>2</w:t>
            </w:r>
          </w:p>
        </w:tc>
      </w:tr>
      <w:tr w:rsidR="00190517" w:rsidRPr="004C17A8" w14:paraId="3FB88664" w14:textId="77777777" w:rsidTr="00CC5048">
        <w:trPr>
          <w:trHeight w:val="335"/>
          <w:jc w:val="center"/>
        </w:trPr>
        <w:tc>
          <w:tcPr>
            <w:tcW w:w="4815" w:type="dxa"/>
            <w:tcBorders>
              <w:bottom w:val="single" w:sz="4" w:space="0" w:color="000000"/>
            </w:tcBorders>
            <w:vAlign w:val="center"/>
          </w:tcPr>
          <w:p w14:paraId="64593BD6" w14:textId="77777777" w:rsidR="00190517" w:rsidRPr="00F90C80" w:rsidRDefault="00190517" w:rsidP="002A0219">
            <w:pPr>
              <w:pStyle w:val="TableParagraph"/>
              <w:tabs>
                <w:tab w:val="left" w:pos="4525"/>
              </w:tabs>
              <w:spacing w:before="0"/>
              <w:ind w:left="133"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Toscana</w:t>
            </w:r>
          </w:p>
        </w:tc>
        <w:tc>
          <w:tcPr>
            <w:tcW w:w="3260" w:type="dxa"/>
            <w:tcBorders>
              <w:bottom w:val="single" w:sz="4" w:space="0" w:color="000000"/>
            </w:tcBorders>
            <w:vAlign w:val="center"/>
          </w:tcPr>
          <w:p w14:paraId="4E5970D6" w14:textId="77777777" w:rsidR="00190517" w:rsidRPr="00F90C80" w:rsidRDefault="00190517" w:rsidP="001E4ADC">
            <w:pPr>
              <w:pStyle w:val="TableParagraph"/>
              <w:spacing w:before="0"/>
              <w:ind w:right="134"/>
              <w:rPr>
                <w:sz w:val="24"/>
                <w:szCs w:val="24"/>
              </w:rPr>
            </w:pPr>
            <w:r w:rsidRPr="00F90C80">
              <w:rPr>
                <w:sz w:val="24"/>
                <w:szCs w:val="24"/>
              </w:rPr>
              <w:t>Toscana</w:t>
            </w:r>
          </w:p>
        </w:tc>
        <w:tc>
          <w:tcPr>
            <w:tcW w:w="1701" w:type="dxa"/>
            <w:tcBorders>
              <w:bottom w:val="single" w:sz="4" w:space="0" w:color="000000"/>
            </w:tcBorders>
            <w:vAlign w:val="center"/>
          </w:tcPr>
          <w:p w14:paraId="584A9164" w14:textId="77777777" w:rsidR="00190517" w:rsidRPr="00F90C80" w:rsidRDefault="00190517" w:rsidP="001E4ADC">
            <w:pPr>
              <w:spacing w:line="259" w:lineRule="auto"/>
              <w:jc w:val="center"/>
              <w:rPr>
                <w:b/>
                <w:bCs/>
              </w:rPr>
            </w:pPr>
            <w:r w:rsidRPr="00F90C80">
              <w:rPr>
                <w:b/>
                <w:bCs/>
              </w:rPr>
              <w:t>2</w:t>
            </w:r>
          </w:p>
        </w:tc>
      </w:tr>
      <w:tr w:rsidR="00190517" w:rsidRPr="004C17A8" w14:paraId="02A1DEAD" w14:textId="77777777" w:rsidTr="00CC5048">
        <w:trPr>
          <w:trHeight w:val="335"/>
          <w:jc w:val="center"/>
        </w:trPr>
        <w:tc>
          <w:tcPr>
            <w:tcW w:w="4815" w:type="dxa"/>
            <w:vAlign w:val="center"/>
          </w:tcPr>
          <w:p w14:paraId="250874BC" w14:textId="77777777" w:rsidR="00190517" w:rsidRPr="00F90C80" w:rsidRDefault="00190517" w:rsidP="002A0219">
            <w:pPr>
              <w:pStyle w:val="TableParagraph"/>
              <w:tabs>
                <w:tab w:val="left" w:pos="4525"/>
              </w:tabs>
              <w:spacing w:before="0"/>
              <w:ind w:left="133"/>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 xml:space="preserve">Trentino Alto </w:t>
            </w:r>
            <w:r w:rsidR="001E4ADC">
              <w:rPr>
                <w:sz w:val="24"/>
                <w:szCs w:val="24"/>
              </w:rPr>
              <w:t>A</w:t>
            </w:r>
            <w:r w:rsidRPr="00F90C80">
              <w:rPr>
                <w:sz w:val="24"/>
                <w:szCs w:val="24"/>
              </w:rPr>
              <w:t>dige</w:t>
            </w:r>
          </w:p>
        </w:tc>
        <w:tc>
          <w:tcPr>
            <w:tcW w:w="3260" w:type="dxa"/>
            <w:vAlign w:val="center"/>
          </w:tcPr>
          <w:p w14:paraId="507311EF" w14:textId="77777777" w:rsidR="00190517" w:rsidRPr="00F90C80" w:rsidRDefault="00190517" w:rsidP="001E4ADC">
            <w:pPr>
              <w:pStyle w:val="TableParagraph"/>
              <w:spacing w:before="0"/>
              <w:ind w:right="134"/>
              <w:rPr>
                <w:sz w:val="24"/>
                <w:szCs w:val="24"/>
              </w:rPr>
            </w:pPr>
            <w:r w:rsidRPr="00F90C80">
              <w:rPr>
                <w:sz w:val="24"/>
                <w:szCs w:val="24"/>
              </w:rPr>
              <w:t>Trentino</w:t>
            </w:r>
          </w:p>
        </w:tc>
        <w:tc>
          <w:tcPr>
            <w:tcW w:w="1701" w:type="dxa"/>
            <w:vAlign w:val="center"/>
          </w:tcPr>
          <w:p w14:paraId="6983DC28" w14:textId="77777777" w:rsidR="00190517" w:rsidRPr="00F90C80" w:rsidRDefault="00190517" w:rsidP="001E4ADC">
            <w:pPr>
              <w:spacing w:line="259" w:lineRule="auto"/>
              <w:jc w:val="center"/>
              <w:rPr>
                <w:b/>
                <w:bCs/>
              </w:rPr>
            </w:pPr>
            <w:r w:rsidRPr="00F90C80">
              <w:rPr>
                <w:b/>
                <w:bCs/>
              </w:rPr>
              <w:t>1</w:t>
            </w:r>
          </w:p>
        </w:tc>
      </w:tr>
      <w:tr w:rsidR="00190517" w:rsidRPr="004C17A8" w14:paraId="137FBB7D" w14:textId="77777777" w:rsidTr="00CC5048">
        <w:trPr>
          <w:trHeight w:val="335"/>
          <w:jc w:val="center"/>
        </w:trPr>
        <w:tc>
          <w:tcPr>
            <w:tcW w:w="4815" w:type="dxa"/>
            <w:tcBorders>
              <w:bottom w:val="single" w:sz="4" w:space="0" w:color="auto"/>
            </w:tcBorders>
            <w:vAlign w:val="center"/>
          </w:tcPr>
          <w:p w14:paraId="338D3D8D" w14:textId="77777777" w:rsidR="00190517" w:rsidRPr="00F90C80" w:rsidRDefault="00190517" w:rsidP="002A0219">
            <w:pPr>
              <w:pStyle w:val="TableParagraph"/>
              <w:tabs>
                <w:tab w:val="left" w:pos="4525"/>
              </w:tabs>
              <w:spacing w:before="0"/>
              <w:ind w:left="133" w:right="986"/>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Veneto</w:t>
            </w:r>
          </w:p>
        </w:tc>
        <w:tc>
          <w:tcPr>
            <w:tcW w:w="3260" w:type="dxa"/>
            <w:tcBorders>
              <w:bottom w:val="single" w:sz="4" w:space="0" w:color="auto"/>
            </w:tcBorders>
            <w:vAlign w:val="center"/>
          </w:tcPr>
          <w:p w14:paraId="4C7F09FC" w14:textId="77777777" w:rsidR="00190517" w:rsidRPr="00F90C80" w:rsidRDefault="00190517" w:rsidP="001E4ADC">
            <w:pPr>
              <w:pStyle w:val="TableParagraph"/>
              <w:spacing w:before="0"/>
              <w:ind w:right="134"/>
              <w:rPr>
                <w:sz w:val="24"/>
                <w:szCs w:val="24"/>
              </w:rPr>
            </w:pPr>
            <w:r w:rsidRPr="00F90C80">
              <w:rPr>
                <w:sz w:val="24"/>
                <w:szCs w:val="24"/>
              </w:rPr>
              <w:t>Veneto</w:t>
            </w:r>
          </w:p>
        </w:tc>
        <w:tc>
          <w:tcPr>
            <w:tcW w:w="1701" w:type="dxa"/>
            <w:tcBorders>
              <w:bottom w:val="single" w:sz="4" w:space="0" w:color="auto"/>
            </w:tcBorders>
            <w:vAlign w:val="center"/>
          </w:tcPr>
          <w:p w14:paraId="40AEF87D" w14:textId="77777777" w:rsidR="0007074E" w:rsidRPr="00F90C80" w:rsidRDefault="00190517" w:rsidP="001E4ADC">
            <w:pPr>
              <w:spacing w:line="259" w:lineRule="auto"/>
              <w:jc w:val="center"/>
              <w:rPr>
                <w:b/>
                <w:bCs/>
              </w:rPr>
            </w:pPr>
            <w:r w:rsidRPr="00F90C80">
              <w:rPr>
                <w:b/>
                <w:bCs/>
              </w:rPr>
              <w:t>2</w:t>
            </w:r>
          </w:p>
        </w:tc>
      </w:tr>
      <w:tr w:rsidR="00190517" w:rsidRPr="004C17A8" w14:paraId="35692460" w14:textId="77777777" w:rsidTr="00CC5048">
        <w:trPr>
          <w:trHeight w:val="335"/>
          <w:jc w:val="center"/>
        </w:trPr>
        <w:tc>
          <w:tcPr>
            <w:tcW w:w="8075" w:type="dxa"/>
            <w:gridSpan w:val="2"/>
            <w:tcBorders>
              <w:top w:val="single" w:sz="4" w:space="0" w:color="auto"/>
              <w:left w:val="single" w:sz="4" w:space="0" w:color="auto"/>
              <w:bottom w:val="single" w:sz="4" w:space="0" w:color="auto"/>
              <w:right w:val="single" w:sz="4" w:space="0" w:color="auto"/>
            </w:tcBorders>
            <w:vAlign w:val="center"/>
          </w:tcPr>
          <w:p w14:paraId="2648695A" w14:textId="77777777" w:rsidR="00190517" w:rsidRPr="0007074E" w:rsidRDefault="0007074E" w:rsidP="002A0219">
            <w:pPr>
              <w:pStyle w:val="TableParagraph"/>
              <w:spacing w:before="0"/>
              <w:ind w:left="133" w:right="-8"/>
              <w:jc w:val="left"/>
              <w:rPr>
                <w:b/>
                <w:sz w:val="24"/>
                <w:szCs w:val="24"/>
              </w:rPr>
            </w:pPr>
            <w:proofErr w:type="spellStart"/>
            <w:r w:rsidRPr="0007074E">
              <w:rPr>
                <w:b/>
                <w:sz w:val="24"/>
                <w:szCs w:val="24"/>
              </w:rPr>
              <w:t>Totale</w:t>
            </w:r>
            <w:proofErr w:type="spellEnd"/>
            <w:r w:rsidRPr="0007074E">
              <w:rPr>
                <w:b/>
                <w:sz w:val="24"/>
                <w:szCs w:val="24"/>
              </w:rPr>
              <w:t xml:space="preserve"> </w:t>
            </w:r>
            <w:proofErr w:type="spellStart"/>
            <w:r w:rsidR="001E4ADC">
              <w:rPr>
                <w:b/>
                <w:sz w:val="24"/>
                <w:szCs w:val="24"/>
              </w:rPr>
              <w:t>posti</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2FE6B5A" w14:textId="77777777" w:rsidR="00190517" w:rsidRPr="00F90C80" w:rsidRDefault="00190517" w:rsidP="001E4ADC">
            <w:pPr>
              <w:spacing w:line="259" w:lineRule="auto"/>
              <w:jc w:val="center"/>
              <w:rPr>
                <w:b/>
                <w:bCs/>
              </w:rPr>
            </w:pPr>
            <w:r w:rsidRPr="00F90C80">
              <w:rPr>
                <w:b/>
                <w:bCs/>
              </w:rPr>
              <w:t>90</w:t>
            </w:r>
          </w:p>
        </w:tc>
      </w:tr>
      <w:bookmarkEnd w:id="11"/>
    </w:tbl>
    <w:p w14:paraId="1DA5580F" w14:textId="77777777" w:rsidR="001E4107" w:rsidRDefault="001E4107" w:rsidP="001E4107">
      <w:pPr>
        <w:spacing w:line="259" w:lineRule="auto"/>
        <w:rPr>
          <w:highlight w:val="yellow"/>
        </w:rPr>
      </w:pPr>
    </w:p>
    <w:p w14:paraId="3D78EE6E" w14:textId="77777777" w:rsidR="00873D67" w:rsidRDefault="00873D67" w:rsidP="001E4107">
      <w:pPr>
        <w:spacing w:line="259" w:lineRule="auto"/>
        <w:rPr>
          <w:highlight w:val="yellow"/>
        </w:rPr>
      </w:pPr>
    </w:p>
    <w:tbl>
      <w:tblPr>
        <w:tblStyle w:val="TableNormal"/>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3114"/>
        <w:gridCol w:w="1701"/>
      </w:tblGrid>
      <w:tr w:rsidR="00CC5048" w:rsidRPr="00FF3ECD" w14:paraId="7BBA2721" w14:textId="77777777" w:rsidTr="00CC5048">
        <w:trPr>
          <w:trHeight w:val="283"/>
          <w:jc w:val="center"/>
        </w:trPr>
        <w:tc>
          <w:tcPr>
            <w:tcW w:w="9776" w:type="dxa"/>
            <w:gridSpan w:val="3"/>
            <w:tcBorders>
              <w:top w:val="single" w:sz="4" w:space="0" w:color="auto"/>
              <w:left w:val="single" w:sz="4" w:space="0" w:color="auto"/>
              <w:bottom w:val="single" w:sz="4" w:space="0" w:color="auto"/>
              <w:right w:val="single" w:sz="4" w:space="0" w:color="auto"/>
            </w:tcBorders>
            <w:vAlign w:val="center"/>
          </w:tcPr>
          <w:p w14:paraId="6B30017A" w14:textId="77777777" w:rsidR="00CC5048" w:rsidRDefault="00CC5048" w:rsidP="00CC5048">
            <w:pPr>
              <w:pStyle w:val="TableParagraph"/>
              <w:spacing w:before="0"/>
              <w:rPr>
                <w:b/>
                <w:sz w:val="24"/>
                <w:szCs w:val="24"/>
                <w:lang w:val="it-IT"/>
              </w:rPr>
            </w:pPr>
          </w:p>
          <w:p w14:paraId="2BB590D8" w14:textId="77777777" w:rsidR="00CC5048" w:rsidRDefault="00CC5048" w:rsidP="00CC5048">
            <w:pPr>
              <w:pStyle w:val="TableParagraph"/>
              <w:spacing w:before="0"/>
              <w:rPr>
                <w:b/>
                <w:sz w:val="24"/>
                <w:szCs w:val="24"/>
                <w:lang w:val="it-IT"/>
              </w:rPr>
            </w:pPr>
            <w:r w:rsidRPr="004E1AB4">
              <w:rPr>
                <w:b/>
                <w:sz w:val="24"/>
                <w:szCs w:val="24"/>
                <w:lang w:val="it-IT"/>
              </w:rPr>
              <w:t>Codice</w:t>
            </w:r>
            <w:r w:rsidRPr="004E1AB4">
              <w:rPr>
                <w:b/>
                <w:spacing w:val="-2"/>
                <w:sz w:val="24"/>
                <w:szCs w:val="24"/>
                <w:lang w:val="it-IT"/>
              </w:rPr>
              <w:t xml:space="preserve"> </w:t>
            </w:r>
            <w:r w:rsidRPr="004E1AB4">
              <w:rPr>
                <w:b/>
                <w:sz w:val="24"/>
                <w:szCs w:val="24"/>
                <w:lang w:val="it-IT"/>
              </w:rPr>
              <w:t>02 –</w:t>
            </w:r>
            <w:r w:rsidRPr="00F32394">
              <w:rPr>
                <w:b/>
                <w:sz w:val="24"/>
                <w:szCs w:val="24"/>
                <w:lang w:val="it-IT"/>
              </w:rPr>
              <w:t xml:space="preserve"> ASSISTENTE AMMINISTRATIVO-CONTABILE</w:t>
            </w:r>
          </w:p>
          <w:p w14:paraId="6F827B1E" w14:textId="77777777" w:rsidR="00CC5048" w:rsidRPr="00FF3ECD" w:rsidRDefault="00CC5048" w:rsidP="00CC5048">
            <w:pPr>
              <w:pStyle w:val="TableParagraph"/>
              <w:spacing w:before="0"/>
              <w:rPr>
                <w:b/>
                <w:sz w:val="24"/>
                <w:szCs w:val="24"/>
                <w:lang w:val="it-IT"/>
              </w:rPr>
            </w:pPr>
          </w:p>
        </w:tc>
      </w:tr>
      <w:tr w:rsidR="00CC5048" w:rsidRPr="00542C54" w14:paraId="46E33946" w14:textId="77777777" w:rsidTr="00CC5048">
        <w:trPr>
          <w:trHeight w:val="370"/>
          <w:jc w:val="center"/>
        </w:trPr>
        <w:tc>
          <w:tcPr>
            <w:tcW w:w="9776" w:type="dxa"/>
            <w:gridSpan w:val="3"/>
            <w:tcBorders>
              <w:top w:val="single" w:sz="4" w:space="0" w:color="auto"/>
            </w:tcBorders>
            <w:shd w:val="clear" w:color="auto" w:fill="auto"/>
          </w:tcPr>
          <w:p w14:paraId="2F7C194C" w14:textId="77777777" w:rsidR="00CC5048" w:rsidRPr="00542C54" w:rsidRDefault="00F80114" w:rsidP="00CC5048">
            <w:pPr>
              <w:adjustRightInd w:val="0"/>
              <w:spacing w:after="120"/>
              <w:ind w:left="133" w:right="142"/>
              <w:jc w:val="both"/>
              <w:rPr>
                <w:rFonts w:eastAsiaTheme="minorHAnsi"/>
                <w:lang w:val="it-IT" w:eastAsia="en-US"/>
              </w:rPr>
            </w:pPr>
            <w:r>
              <w:rPr>
                <w:rFonts w:eastAsiaTheme="minorHAnsi"/>
                <w:b/>
                <w:bCs/>
                <w:lang w:val="it-IT" w:eastAsia="en-US"/>
              </w:rPr>
              <w:t>Contenuti professionali</w:t>
            </w:r>
            <w:r w:rsidR="00CC5048">
              <w:rPr>
                <w:rFonts w:eastAsiaTheme="minorHAnsi"/>
                <w:b/>
                <w:bCs/>
                <w:lang w:val="it-IT" w:eastAsia="en-US"/>
              </w:rPr>
              <w:t>:</w:t>
            </w:r>
            <w:r w:rsidR="00CC5048" w:rsidRPr="00542C54">
              <w:rPr>
                <w:rFonts w:eastAsiaTheme="minorHAnsi"/>
                <w:lang w:val="it-IT" w:eastAsia="en-US"/>
              </w:rPr>
              <w:t xml:space="preserve"> </w:t>
            </w:r>
            <w:r w:rsidR="00CC5048">
              <w:rPr>
                <w:rFonts w:eastAsiaTheme="minorHAnsi"/>
                <w:lang w:val="it-IT" w:eastAsia="en-US"/>
              </w:rPr>
              <w:t>s</w:t>
            </w:r>
            <w:r w:rsidR="00CC5048" w:rsidRPr="008E0F44">
              <w:rPr>
                <w:rFonts w:eastAsiaTheme="minorHAnsi"/>
                <w:lang w:val="it-IT" w:eastAsia="en-US"/>
              </w:rPr>
              <w:t>volge compiti specifici connessi ad attività gestionali e logistiche</w:t>
            </w:r>
            <w:r w:rsidR="00CC5048">
              <w:rPr>
                <w:rFonts w:eastAsiaTheme="minorHAnsi"/>
                <w:lang w:val="it-IT" w:eastAsia="en-US"/>
              </w:rPr>
              <w:t xml:space="preserve"> </w:t>
            </w:r>
            <w:r w:rsidR="00CC5048" w:rsidRPr="00551496">
              <w:rPr>
                <w:rFonts w:eastAsiaTheme="minorHAnsi"/>
                <w:lang w:val="it-IT" w:eastAsia="en-US"/>
              </w:rPr>
              <w:t xml:space="preserve">anche mediante l’utilizzo </w:t>
            </w:r>
            <w:r w:rsidR="00CC5048" w:rsidRPr="00551496">
              <w:rPr>
                <w:rFonts w:eastAsiaTheme="minorHAnsi"/>
                <w:bCs/>
                <w:lang w:val="it-IT" w:eastAsia="en-US"/>
              </w:rPr>
              <w:t>di mezzi, apparecchiature e strumenti in dotazione, provvedendo altresì alla relativa custodia e manutenzione</w:t>
            </w:r>
            <w:r w:rsidR="00CC5048" w:rsidRPr="008E0F44">
              <w:rPr>
                <w:rFonts w:eastAsiaTheme="minorHAnsi"/>
                <w:lang w:val="it-IT" w:eastAsia="en-US"/>
              </w:rPr>
              <w:t>. Provvede all’espletamento di compiti specifici quanto ad obiettivi e contenuti, connessi ad attività polivalenti relative a processi gestionali e di organizzazione e amministrativo</w:t>
            </w:r>
            <w:r w:rsidR="00CC5048">
              <w:rPr>
                <w:rFonts w:eastAsiaTheme="minorHAnsi"/>
                <w:lang w:val="it-IT" w:eastAsia="en-US"/>
              </w:rPr>
              <w:t>-</w:t>
            </w:r>
            <w:r w:rsidR="00CC5048" w:rsidRPr="008E0F44">
              <w:rPr>
                <w:rFonts w:eastAsiaTheme="minorHAnsi"/>
                <w:lang w:val="it-IT" w:eastAsia="en-US"/>
              </w:rPr>
              <w:t xml:space="preserve">contabili che richiedono sia la conoscenza di tecniche, pratiche e procedure </w:t>
            </w:r>
            <w:r w:rsidR="00CC5048" w:rsidRPr="008E0F44">
              <w:rPr>
                <w:rFonts w:eastAsiaTheme="minorHAnsi"/>
                <w:lang w:val="it-IT" w:eastAsia="en-US"/>
              </w:rPr>
              <w:lastRenderedPageBreak/>
              <w:t>informatizzate che di norme, metodi e tecniche acquisite anche attraverso la progressiva maturazione professionale. Nell’ambito di metodologie o procedure consolidate o soggette a normale variabilità possiede capacità di analisi e di risposta alle esigenze dell’utenza interna ed esterna, di iniziativa di interpretazione di fenomeni e situazioni relazionali e comunicative. Provvede ad attività di servizio dell’intera struttura, collabora ad attività amministrative e/o contabili dell’unità amministrativa</w:t>
            </w:r>
            <w:r w:rsidR="00CC5048">
              <w:rPr>
                <w:rFonts w:eastAsiaTheme="minorHAnsi"/>
                <w:lang w:val="it-IT" w:eastAsia="en-US"/>
              </w:rPr>
              <w:t>.</w:t>
            </w:r>
          </w:p>
        </w:tc>
      </w:tr>
      <w:tr w:rsidR="00CC5048" w14:paraId="12DC379B" w14:textId="77777777" w:rsidTr="00CC5048">
        <w:trPr>
          <w:trHeight w:val="328"/>
          <w:jc w:val="center"/>
        </w:trPr>
        <w:tc>
          <w:tcPr>
            <w:tcW w:w="4961" w:type="dxa"/>
          </w:tcPr>
          <w:p w14:paraId="161902E8" w14:textId="77777777" w:rsidR="00CC5048" w:rsidRPr="00D22816" w:rsidRDefault="00CC5048" w:rsidP="00CC5048">
            <w:pPr>
              <w:pStyle w:val="TableParagraph"/>
              <w:spacing w:before="0"/>
              <w:ind w:left="133" w:right="2425"/>
              <w:jc w:val="left"/>
              <w:rPr>
                <w:b/>
              </w:rPr>
            </w:pPr>
            <w:r>
              <w:rPr>
                <w:b/>
              </w:rPr>
              <w:lastRenderedPageBreak/>
              <w:t>UFFICI</w:t>
            </w:r>
          </w:p>
        </w:tc>
        <w:tc>
          <w:tcPr>
            <w:tcW w:w="3114" w:type="dxa"/>
          </w:tcPr>
          <w:p w14:paraId="589134E7" w14:textId="77777777" w:rsidR="00CC5048" w:rsidRPr="00D22816" w:rsidRDefault="00CC5048" w:rsidP="00CC5048">
            <w:pPr>
              <w:pStyle w:val="TableParagraph"/>
              <w:spacing w:before="0"/>
              <w:ind w:left="-6" w:right="-11"/>
              <w:rPr>
                <w:b/>
              </w:rPr>
            </w:pPr>
            <w:r>
              <w:rPr>
                <w:b/>
              </w:rPr>
              <w:t>SEDE</w:t>
            </w:r>
          </w:p>
        </w:tc>
        <w:tc>
          <w:tcPr>
            <w:tcW w:w="1701" w:type="dxa"/>
          </w:tcPr>
          <w:p w14:paraId="55A76BB7" w14:textId="77777777" w:rsidR="00CC5048" w:rsidRDefault="00CC5048" w:rsidP="00CC5048">
            <w:pPr>
              <w:pStyle w:val="TableParagraph"/>
              <w:spacing w:before="0"/>
              <w:rPr>
                <w:b/>
              </w:rPr>
            </w:pPr>
            <w:r>
              <w:rPr>
                <w:b/>
              </w:rPr>
              <w:t>POSTI</w:t>
            </w:r>
          </w:p>
        </w:tc>
      </w:tr>
      <w:tr w:rsidR="00CC5048" w:rsidRPr="00F90C80" w14:paraId="6DA00AAD" w14:textId="77777777" w:rsidTr="00CC5048">
        <w:trPr>
          <w:trHeight w:val="312"/>
          <w:jc w:val="center"/>
        </w:trPr>
        <w:tc>
          <w:tcPr>
            <w:tcW w:w="4961" w:type="dxa"/>
            <w:vAlign w:val="center"/>
          </w:tcPr>
          <w:p w14:paraId="254DECE8" w14:textId="77777777" w:rsidR="00CC5048" w:rsidRPr="00F90C80" w:rsidRDefault="00CC5048" w:rsidP="00CC5048">
            <w:pPr>
              <w:pStyle w:val="TableParagraph"/>
              <w:spacing w:before="0"/>
              <w:ind w:left="133"/>
              <w:jc w:val="left"/>
              <w:rPr>
                <w:sz w:val="24"/>
                <w:szCs w:val="24"/>
              </w:rPr>
            </w:pPr>
            <w:proofErr w:type="spellStart"/>
            <w:r w:rsidRPr="00F90C80">
              <w:rPr>
                <w:sz w:val="24"/>
                <w:szCs w:val="24"/>
              </w:rPr>
              <w:t>Uffici</w:t>
            </w:r>
            <w:proofErr w:type="spellEnd"/>
            <w:r w:rsidRPr="00F90C80">
              <w:rPr>
                <w:sz w:val="24"/>
                <w:szCs w:val="24"/>
              </w:rPr>
              <w:t xml:space="preserve"> Amministrazione Centrale</w:t>
            </w:r>
          </w:p>
        </w:tc>
        <w:tc>
          <w:tcPr>
            <w:tcW w:w="3114" w:type="dxa"/>
            <w:vAlign w:val="center"/>
          </w:tcPr>
          <w:p w14:paraId="39865194" w14:textId="77777777" w:rsidR="00CC5048" w:rsidRPr="00F90C80" w:rsidRDefault="00CC5048" w:rsidP="00CC5048">
            <w:pPr>
              <w:pStyle w:val="TableParagraph"/>
              <w:spacing w:before="0"/>
              <w:ind w:left="-6" w:right="-11"/>
              <w:rPr>
                <w:sz w:val="24"/>
                <w:szCs w:val="24"/>
              </w:rPr>
            </w:pPr>
            <w:r w:rsidRPr="00F90C80">
              <w:rPr>
                <w:sz w:val="24"/>
                <w:szCs w:val="24"/>
              </w:rPr>
              <w:t>Roma</w:t>
            </w:r>
          </w:p>
        </w:tc>
        <w:tc>
          <w:tcPr>
            <w:tcW w:w="1701" w:type="dxa"/>
            <w:vAlign w:val="center"/>
          </w:tcPr>
          <w:p w14:paraId="70F477AD" w14:textId="77777777" w:rsidR="00CC5048" w:rsidRPr="00F90C80" w:rsidRDefault="00CC5048" w:rsidP="00CC5048">
            <w:pPr>
              <w:pStyle w:val="TableParagraph"/>
              <w:spacing w:before="0"/>
              <w:ind w:left="-2" w:firstLine="17"/>
              <w:rPr>
                <w:b/>
                <w:sz w:val="24"/>
                <w:szCs w:val="24"/>
              </w:rPr>
            </w:pPr>
            <w:r w:rsidRPr="00F90C80">
              <w:rPr>
                <w:b/>
                <w:sz w:val="24"/>
                <w:szCs w:val="24"/>
              </w:rPr>
              <w:t>65</w:t>
            </w:r>
          </w:p>
        </w:tc>
      </w:tr>
      <w:tr w:rsidR="00CC5048" w:rsidRPr="00F90C80" w14:paraId="1B9B2DE9" w14:textId="77777777" w:rsidTr="00CC5048">
        <w:trPr>
          <w:trHeight w:val="335"/>
          <w:jc w:val="center"/>
        </w:trPr>
        <w:tc>
          <w:tcPr>
            <w:tcW w:w="4961" w:type="dxa"/>
            <w:vAlign w:val="center"/>
          </w:tcPr>
          <w:p w14:paraId="2FC67F2B" w14:textId="77777777" w:rsidR="00CC5048" w:rsidRPr="00F90C80" w:rsidRDefault="00CC5048" w:rsidP="00CC5048">
            <w:pPr>
              <w:pStyle w:val="TableParagraph"/>
              <w:spacing w:before="0"/>
              <w:ind w:left="133"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Calabria </w:t>
            </w:r>
          </w:p>
        </w:tc>
        <w:tc>
          <w:tcPr>
            <w:tcW w:w="3114" w:type="dxa"/>
          </w:tcPr>
          <w:p w14:paraId="6D0952E2" w14:textId="77777777" w:rsidR="00CC5048" w:rsidRPr="00F90C80" w:rsidRDefault="00CC5048" w:rsidP="00CC5048">
            <w:pPr>
              <w:pStyle w:val="TableParagraph"/>
              <w:spacing w:before="0"/>
              <w:ind w:left="-6" w:right="-11"/>
              <w:rPr>
                <w:b/>
                <w:bCs/>
                <w:sz w:val="24"/>
                <w:szCs w:val="24"/>
              </w:rPr>
            </w:pPr>
            <w:r w:rsidRPr="00F90C80">
              <w:rPr>
                <w:sz w:val="24"/>
                <w:szCs w:val="24"/>
              </w:rPr>
              <w:t xml:space="preserve">Calabria </w:t>
            </w:r>
          </w:p>
        </w:tc>
        <w:tc>
          <w:tcPr>
            <w:tcW w:w="1701" w:type="dxa"/>
            <w:vAlign w:val="center"/>
          </w:tcPr>
          <w:p w14:paraId="19BDA622" w14:textId="77777777" w:rsidR="00CC5048" w:rsidRPr="00F90C80" w:rsidRDefault="00CC5048" w:rsidP="00CC5048">
            <w:pPr>
              <w:spacing w:line="259" w:lineRule="auto"/>
              <w:ind w:left="-2" w:firstLine="17"/>
              <w:jc w:val="center"/>
              <w:rPr>
                <w:b/>
                <w:bCs/>
              </w:rPr>
            </w:pPr>
            <w:r w:rsidRPr="00F90C80">
              <w:rPr>
                <w:b/>
                <w:bCs/>
              </w:rPr>
              <w:t>1</w:t>
            </w:r>
          </w:p>
        </w:tc>
      </w:tr>
      <w:tr w:rsidR="00CC5048" w:rsidRPr="00F90C80" w14:paraId="063A27AC" w14:textId="77777777" w:rsidTr="00CC5048">
        <w:trPr>
          <w:trHeight w:val="335"/>
          <w:jc w:val="center"/>
        </w:trPr>
        <w:tc>
          <w:tcPr>
            <w:tcW w:w="4961" w:type="dxa"/>
            <w:vAlign w:val="center"/>
          </w:tcPr>
          <w:p w14:paraId="2B3D0908" w14:textId="77777777" w:rsidR="00CC5048" w:rsidRPr="00F90C80" w:rsidRDefault="00CC5048" w:rsidP="00CC5048">
            <w:pPr>
              <w:pStyle w:val="TableParagraph"/>
              <w:spacing w:before="0"/>
              <w:ind w:left="133"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Campania</w:t>
            </w:r>
          </w:p>
        </w:tc>
        <w:tc>
          <w:tcPr>
            <w:tcW w:w="3114" w:type="dxa"/>
          </w:tcPr>
          <w:p w14:paraId="5F903306" w14:textId="77777777" w:rsidR="00CC5048" w:rsidRPr="00F90C80" w:rsidRDefault="00CC5048" w:rsidP="00CC5048">
            <w:pPr>
              <w:pStyle w:val="TableParagraph"/>
              <w:spacing w:before="0"/>
              <w:ind w:left="-6" w:right="-11"/>
              <w:rPr>
                <w:sz w:val="24"/>
                <w:szCs w:val="24"/>
              </w:rPr>
            </w:pPr>
            <w:r w:rsidRPr="00F90C80">
              <w:rPr>
                <w:sz w:val="24"/>
                <w:szCs w:val="24"/>
              </w:rPr>
              <w:t>Campania</w:t>
            </w:r>
          </w:p>
        </w:tc>
        <w:tc>
          <w:tcPr>
            <w:tcW w:w="1701" w:type="dxa"/>
            <w:vAlign w:val="center"/>
          </w:tcPr>
          <w:p w14:paraId="3A025315" w14:textId="77777777" w:rsidR="00CC5048" w:rsidRPr="00F90C80" w:rsidRDefault="00CC5048" w:rsidP="00CC5048">
            <w:pPr>
              <w:spacing w:line="259" w:lineRule="auto"/>
              <w:ind w:left="-2" w:firstLine="17"/>
              <w:jc w:val="center"/>
              <w:rPr>
                <w:b/>
                <w:bCs/>
              </w:rPr>
            </w:pPr>
            <w:r w:rsidRPr="00F90C80">
              <w:rPr>
                <w:b/>
                <w:bCs/>
              </w:rPr>
              <w:t>1</w:t>
            </w:r>
          </w:p>
        </w:tc>
      </w:tr>
      <w:tr w:rsidR="00CC5048" w:rsidRPr="00F90C80" w14:paraId="5055823A" w14:textId="77777777" w:rsidTr="00CC5048">
        <w:trPr>
          <w:trHeight w:val="335"/>
          <w:jc w:val="center"/>
        </w:trPr>
        <w:tc>
          <w:tcPr>
            <w:tcW w:w="4961" w:type="dxa"/>
            <w:vAlign w:val="center"/>
          </w:tcPr>
          <w:p w14:paraId="00109933" w14:textId="77777777" w:rsidR="00CC5048" w:rsidRPr="00F90C80" w:rsidRDefault="00CC5048" w:rsidP="00CC5048">
            <w:pPr>
              <w:pStyle w:val="TableParagraph"/>
              <w:spacing w:before="0"/>
              <w:ind w:left="133" w:right="986"/>
              <w:jc w:val="both"/>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Emilia Romagna</w:t>
            </w:r>
          </w:p>
        </w:tc>
        <w:tc>
          <w:tcPr>
            <w:tcW w:w="3114" w:type="dxa"/>
          </w:tcPr>
          <w:p w14:paraId="17D1F759" w14:textId="77777777" w:rsidR="00CC5048" w:rsidRPr="00F90C80" w:rsidRDefault="00CC5048" w:rsidP="00CC5048">
            <w:pPr>
              <w:pStyle w:val="TableParagraph"/>
              <w:spacing w:before="0"/>
              <w:ind w:left="-6" w:right="-11"/>
              <w:rPr>
                <w:sz w:val="24"/>
                <w:szCs w:val="24"/>
              </w:rPr>
            </w:pPr>
            <w:r w:rsidRPr="00F90C80">
              <w:rPr>
                <w:sz w:val="24"/>
                <w:szCs w:val="24"/>
              </w:rPr>
              <w:t>Emilia Romagna</w:t>
            </w:r>
          </w:p>
        </w:tc>
        <w:tc>
          <w:tcPr>
            <w:tcW w:w="1701" w:type="dxa"/>
            <w:vAlign w:val="center"/>
          </w:tcPr>
          <w:p w14:paraId="6D0ABF30" w14:textId="77777777" w:rsidR="00CC5048" w:rsidRPr="00F90C80" w:rsidRDefault="00CC5048" w:rsidP="00CC5048">
            <w:pPr>
              <w:spacing w:line="259" w:lineRule="auto"/>
              <w:ind w:left="-2" w:firstLine="17"/>
              <w:jc w:val="center"/>
              <w:rPr>
                <w:b/>
                <w:bCs/>
              </w:rPr>
            </w:pPr>
            <w:r w:rsidRPr="00F90C80">
              <w:rPr>
                <w:b/>
                <w:bCs/>
              </w:rPr>
              <w:t>1</w:t>
            </w:r>
          </w:p>
        </w:tc>
      </w:tr>
      <w:tr w:rsidR="00CC5048" w:rsidRPr="00F90C80" w14:paraId="345F7203" w14:textId="77777777" w:rsidTr="00CC5048">
        <w:trPr>
          <w:trHeight w:val="335"/>
          <w:jc w:val="center"/>
        </w:trPr>
        <w:tc>
          <w:tcPr>
            <w:tcW w:w="4961" w:type="dxa"/>
            <w:vAlign w:val="center"/>
          </w:tcPr>
          <w:p w14:paraId="7B71C129" w14:textId="77777777" w:rsidR="00CC5048" w:rsidRPr="00F90C80" w:rsidRDefault="00CC5048" w:rsidP="00CC5048">
            <w:pPr>
              <w:pStyle w:val="TableParagraph"/>
              <w:spacing w:before="0"/>
              <w:ind w:left="133" w:right="-10"/>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Friuli Venezia Giulia</w:t>
            </w:r>
          </w:p>
        </w:tc>
        <w:tc>
          <w:tcPr>
            <w:tcW w:w="3114" w:type="dxa"/>
          </w:tcPr>
          <w:p w14:paraId="560C36C8" w14:textId="77777777" w:rsidR="00CC5048" w:rsidRPr="00F90C80" w:rsidRDefault="00CC5048" w:rsidP="00CC5048">
            <w:pPr>
              <w:pStyle w:val="TableParagraph"/>
              <w:spacing w:before="0"/>
              <w:ind w:left="-6" w:right="-11"/>
              <w:rPr>
                <w:sz w:val="24"/>
                <w:szCs w:val="24"/>
              </w:rPr>
            </w:pPr>
            <w:r w:rsidRPr="00F90C80">
              <w:rPr>
                <w:sz w:val="24"/>
                <w:szCs w:val="24"/>
              </w:rPr>
              <w:t>Friuli Venezia Giulia</w:t>
            </w:r>
          </w:p>
        </w:tc>
        <w:tc>
          <w:tcPr>
            <w:tcW w:w="1701" w:type="dxa"/>
            <w:vAlign w:val="center"/>
          </w:tcPr>
          <w:p w14:paraId="2D9E7E49" w14:textId="77777777" w:rsidR="00CC5048" w:rsidRPr="00F90C80" w:rsidRDefault="00CC5048" w:rsidP="00CC5048">
            <w:pPr>
              <w:spacing w:line="259" w:lineRule="auto"/>
              <w:ind w:left="-2" w:firstLine="17"/>
              <w:jc w:val="center"/>
              <w:rPr>
                <w:b/>
                <w:bCs/>
              </w:rPr>
            </w:pPr>
            <w:r w:rsidRPr="00F90C80">
              <w:rPr>
                <w:b/>
                <w:bCs/>
              </w:rPr>
              <w:t>1</w:t>
            </w:r>
          </w:p>
        </w:tc>
      </w:tr>
      <w:tr w:rsidR="00CC5048" w:rsidRPr="00F90C80" w14:paraId="3279755D" w14:textId="77777777" w:rsidTr="00CC5048">
        <w:trPr>
          <w:trHeight w:val="335"/>
          <w:jc w:val="center"/>
        </w:trPr>
        <w:tc>
          <w:tcPr>
            <w:tcW w:w="4961" w:type="dxa"/>
            <w:vMerge w:val="restart"/>
            <w:vAlign w:val="center"/>
          </w:tcPr>
          <w:p w14:paraId="4CA5BF78" w14:textId="77777777" w:rsidR="00CC5048" w:rsidRPr="00F90C80" w:rsidRDefault="00CC5048" w:rsidP="00CC5048">
            <w:pPr>
              <w:pStyle w:val="TableParagraph"/>
              <w:spacing w:before="0"/>
              <w:ind w:left="133"/>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Lazio e Abruzzo</w:t>
            </w:r>
          </w:p>
        </w:tc>
        <w:tc>
          <w:tcPr>
            <w:tcW w:w="3114" w:type="dxa"/>
          </w:tcPr>
          <w:p w14:paraId="0DAF4B65" w14:textId="77777777" w:rsidR="00CC5048" w:rsidRPr="00F90C80" w:rsidRDefault="00CC5048" w:rsidP="00CC5048">
            <w:pPr>
              <w:pStyle w:val="TableParagraph"/>
              <w:spacing w:before="0"/>
              <w:ind w:left="-6" w:right="-11"/>
              <w:rPr>
                <w:sz w:val="24"/>
                <w:szCs w:val="24"/>
              </w:rPr>
            </w:pPr>
            <w:r w:rsidRPr="00F90C80">
              <w:rPr>
                <w:sz w:val="24"/>
                <w:szCs w:val="24"/>
              </w:rPr>
              <w:t>Lazio</w:t>
            </w:r>
          </w:p>
        </w:tc>
        <w:tc>
          <w:tcPr>
            <w:tcW w:w="1701" w:type="dxa"/>
            <w:vAlign w:val="center"/>
          </w:tcPr>
          <w:p w14:paraId="18EC0B48" w14:textId="77777777" w:rsidR="00CC5048" w:rsidRPr="00F90C80" w:rsidRDefault="00CC5048" w:rsidP="00CC5048">
            <w:pPr>
              <w:spacing w:line="259" w:lineRule="auto"/>
              <w:ind w:left="-2" w:firstLine="17"/>
              <w:jc w:val="center"/>
              <w:rPr>
                <w:b/>
                <w:bCs/>
              </w:rPr>
            </w:pPr>
            <w:r w:rsidRPr="00F90C80">
              <w:rPr>
                <w:b/>
                <w:bCs/>
              </w:rPr>
              <w:t>2</w:t>
            </w:r>
          </w:p>
        </w:tc>
      </w:tr>
      <w:tr w:rsidR="00CC5048" w:rsidRPr="00F90C80" w14:paraId="48F6A22A" w14:textId="77777777" w:rsidTr="00CC5048">
        <w:trPr>
          <w:trHeight w:val="335"/>
          <w:jc w:val="center"/>
        </w:trPr>
        <w:tc>
          <w:tcPr>
            <w:tcW w:w="4961" w:type="dxa"/>
            <w:vMerge/>
            <w:vAlign w:val="center"/>
          </w:tcPr>
          <w:p w14:paraId="78985111" w14:textId="77777777" w:rsidR="00CC5048" w:rsidRPr="00F90C80" w:rsidRDefault="00CC5048" w:rsidP="00CC5048">
            <w:pPr>
              <w:pStyle w:val="TableParagraph"/>
              <w:spacing w:before="0"/>
              <w:ind w:left="133" w:right="986"/>
              <w:jc w:val="left"/>
              <w:rPr>
                <w:sz w:val="24"/>
                <w:szCs w:val="24"/>
              </w:rPr>
            </w:pPr>
          </w:p>
        </w:tc>
        <w:tc>
          <w:tcPr>
            <w:tcW w:w="3114" w:type="dxa"/>
          </w:tcPr>
          <w:p w14:paraId="066AE2AE" w14:textId="77777777" w:rsidR="00CC5048" w:rsidRPr="00F90C80" w:rsidRDefault="00CC5048" w:rsidP="00CC5048">
            <w:pPr>
              <w:pStyle w:val="TableParagraph"/>
              <w:spacing w:before="0"/>
              <w:ind w:left="-6" w:right="-11"/>
              <w:rPr>
                <w:sz w:val="24"/>
                <w:szCs w:val="24"/>
              </w:rPr>
            </w:pPr>
            <w:r w:rsidRPr="00F90C80">
              <w:rPr>
                <w:sz w:val="24"/>
                <w:szCs w:val="24"/>
              </w:rPr>
              <w:t>Abruzzo</w:t>
            </w:r>
          </w:p>
        </w:tc>
        <w:tc>
          <w:tcPr>
            <w:tcW w:w="1701" w:type="dxa"/>
            <w:vAlign w:val="center"/>
          </w:tcPr>
          <w:p w14:paraId="4D86D718" w14:textId="77777777" w:rsidR="00CC5048" w:rsidRPr="00F90C80" w:rsidRDefault="00CC5048" w:rsidP="00CC5048">
            <w:pPr>
              <w:spacing w:line="259" w:lineRule="auto"/>
              <w:ind w:left="-2" w:firstLine="17"/>
              <w:jc w:val="center"/>
              <w:rPr>
                <w:b/>
                <w:bCs/>
              </w:rPr>
            </w:pPr>
            <w:r w:rsidRPr="00F90C80">
              <w:rPr>
                <w:b/>
                <w:bCs/>
              </w:rPr>
              <w:t>1</w:t>
            </w:r>
          </w:p>
        </w:tc>
      </w:tr>
      <w:tr w:rsidR="00CC5048" w:rsidRPr="00F90C80" w14:paraId="64B9C3EA" w14:textId="77777777" w:rsidTr="00CC5048">
        <w:trPr>
          <w:trHeight w:val="335"/>
          <w:jc w:val="center"/>
        </w:trPr>
        <w:tc>
          <w:tcPr>
            <w:tcW w:w="4961" w:type="dxa"/>
            <w:vAlign w:val="center"/>
          </w:tcPr>
          <w:p w14:paraId="38B7F50F" w14:textId="77777777" w:rsidR="00CC5048" w:rsidRPr="00F90C80" w:rsidRDefault="00CC5048" w:rsidP="00CC5048">
            <w:pPr>
              <w:pStyle w:val="TableParagraph"/>
              <w:spacing w:before="0"/>
              <w:ind w:left="133" w:right="986"/>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Liguria</w:t>
            </w:r>
          </w:p>
        </w:tc>
        <w:tc>
          <w:tcPr>
            <w:tcW w:w="3114" w:type="dxa"/>
          </w:tcPr>
          <w:p w14:paraId="04410516" w14:textId="77777777" w:rsidR="00CC5048" w:rsidRPr="00F90C80" w:rsidRDefault="00CC5048" w:rsidP="00CC5048">
            <w:pPr>
              <w:pStyle w:val="TableParagraph"/>
              <w:spacing w:before="0"/>
              <w:ind w:left="-6" w:right="-11"/>
              <w:rPr>
                <w:sz w:val="24"/>
                <w:szCs w:val="24"/>
              </w:rPr>
            </w:pPr>
            <w:r w:rsidRPr="00F90C80">
              <w:rPr>
                <w:sz w:val="24"/>
                <w:szCs w:val="24"/>
              </w:rPr>
              <w:t>Liguria</w:t>
            </w:r>
          </w:p>
        </w:tc>
        <w:tc>
          <w:tcPr>
            <w:tcW w:w="1701" w:type="dxa"/>
            <w:vAlign w:val="center"/>
          </w:tcPr>
          <w:p w14:paraId="4D6CDF27" w14:textId="77777777" w:rsidR="00CC5048" w:rsidRPr="00F90C80" w:rsidRDefault="00CC5048" w:rsidP="00CC5048">
            <w:pPr>
              <w:spacing w:line="259" w:lineRule="auto"/>
              <w:ind w:left="-2" w:firstLine="17"/>
              <w:jc w:val="center"/>
              <w:rPr>
                <w:b/>
                <w:bCs/>
              </w:rPr>
            </w:pPr>
            <w:r w:rsidRPr="00F90C80">
              <w:rPr>
                <w:b/>
                <w:bCs/>
              </w:rPr>
              <w:t>1</w:t>
            </w:r>
          </w:p>
        </w:tc>
      </w:tr>
      <w:tr w:rsidR="00CC5048" w:rsidRPr="00F90C80" w14:paraId="0C0C4DC4" w14:textId="77777777" w:rsidTr="00CC5048">
        <w:trPr>
          <w:trHeight w:val="335"/>
          <w:jc w:val="center"/>
        </w:trPr>
        <w:tc>
          <w:tcPr>
            <w:tcW w:w="4961" w:type="dxa"/>
            <w:vAlign w:val="center"/>
          </w:tcPr>
          <w:p w14:paraId="459DE5AA" w14:textId="77777777" w:rsidR="00CC5048" w:rsidRPr="00F90C80" w:rsidRDefault="00CC5048" w:rsidP="00CC5048">
            <w:pPr>
              <w:pStyle w:val="TableParagraph"/>
              <w:spacing w:before="0"/>
              <w:ind w:left="133"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proofErr w:type="spellStart"/>
            <w:r w:rsidRPr="00F90C80">
              <w:rPr>
                <w:bCs/>
                <w:sz w:val="24"/>
                <w:szCs w:val="24"/>
              </w:rPr>
              <w:t>Lombardia</w:t>
            </w:r>
            <w:proofErr w:type="spellEnd"/>
          </w:p>
        </w:tc>
        <w:tc>
          <w:tcPr>
            <w:tcW w:w="3114" w:type="dxa"/>
          </w:tcPr>
          <w:p w14:paraId="558075AF" w14:textId="77777777" w:rsidR="00CC5048" w:rsidRPr="00F90C80" w:rsidRDefault="00CC5048" w:rsidP="00CC5048">
            <w:pPr>
              <w:pStyle w:val="TableParagraph"/>
              <w:spacing w:before="0"/>
              <w:ind w:left="-6" w:right="-11"/>
              <w:rPr>
                <w:sz w:val="24"/>
                <w:szCs w:val="24"/>
              </w:rPr>
            </w:pPr>
            <w:proofErr w:type="spellStart"/>
            <w:r w:rsidRPr="00F90C80">
              <w:rPr>
                <w:sz w:val="24"/>
                <w:szCs w:val="24"/>
              </w:rPr>
              <w:t>Lombardia</w:t>
            </w:r>
            <w:proofErr w:type="spellEnd"/>
          </w:p>
        </w:tc>
        <w:tc>
          <w:tcPr>
            <w:tcW w:w="1701" w:type="dxa"/>
            <w:vAlign w:val="center"/>
          </w:tcPr>
          <w:p w14:paraId="3C2FACFE" w14:textId="77777777" w:rsidR="00CC5048" w:rsidRPr="00F90C80" w:rsidRDefault="00CC5048" w:rsidP="00CC5048">
            <w:pPr>
              <w:spacing w:line="259" w:lineRule="auto"/>
              <w:ind w:left="-2" w:firstLine="17"/>
              <w:jc w:val="center"/>
              <w:rPr>
                <w:b/>
                <w:bCs/>
              </w:rPr>
            </w:pPr>
            <w:r w:rsidRPr="00F90C80">
              <w:rPr>
                <w:b/>
                <w:bCs/>
              </w:rPr>
              <w:t>2</w:t>
            </w:r>
          </w:p>
        </w:tc>
      </w:tr>
      <w:tr w:rsidR="00CC5048" w:rsidRPr="00F90C80" w14:paraId="1377EC74" w14:textId="77777777" w:rsidTr="00CC5048">
        <w:trPr>
          <w:trHeight w:val="335"/>
          <w:jc w:val="center"/>
        </w:trPr>
        <w:tc>
          <w:tcPr>
            <w:tcW w:w="4961" w:type="dxa"/>
            <w:vAlign w:val="center"/>
          </w:tcPr>
          <w:p w14:paraId="4F10023D" w14:textId="77777777" w:rsidR="00CC5048" w:rsidRPr="00F90C80" w:rsidRDefault="00CC5048" w:rsidP="00CC5048">
            <w:pPr>
              <w:pStyle w:val="TableParagraph"/>
              <w:spacing w:before="0"/>
              <w:ind w:left="133" w:right="132"/>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Marche e Umbria</w:t>
            </w:r>
          </w:p>
        </w:tc>
        <w:tc>
          <w:tcPr>
            <w:tcW w:w="3114" w:type="dxa"/>
          </w:tcPr>
          <w:p w14:paraId="3432B42E" w14:textId="77777777" w:rsidR="00CC5048" w:rsidRPr="00F90C80" w:rsidRDefault="00CC5048" w:rsidP="00CC5048">
            <w:pPr>
              <w:pStyle w:val="TableParagraph"/>
              <w:spacing w:before="0"/>
              <w:ind w:left="-6" w:right="-11"/>
              <w:rPr>
                <w:sz w:val="24"/>
                <w:szCs w:val="24"/>
              </w:rPr>
            </w:pPr>
            <w:r w:rsidRPr="00F90C80">
              <w:rPr>
                <w:sz w:val="24"/>
                <w:szCs w:val="24"/>
              </w:rPr>
              <w:t>Marche</w:t>
            </w:r>
          </w:p>
        </w:tc>
        <w:tc>
          <w:tcPr>
            <w:tcW w:w="1701" w:type="dxa"/>
            <w:vAlign w:val="center"/>
          </w:tcPr>
          <w:p w14:paraId="18371045" w14:textId="77777777" w:rsidR="00CC5048" w:rsidRPr="00F90C80" w:rsidRDefault="00CC5048" w:rsidP="00CC5048">
            <w:pPr>
              <w:spacing w:line="259" w:lineRule="auto"/>
              <w:ind w:left="-2" w:firstLine="17"/>
              <w:jc w:val="center"/>
              <w:rPr>
                <w:b/>
                <w:bCs/>
              </w:rPr>
            </w:pPr>
            <w:r w:rsidRPr="00F90C80">
              <w:rPr>
                <w:b/>
                <w:bCs/>
              </w:rPr>
              <w:t>2</w:t>
            </w:r>
          </w:p>
        </w:tc>
      </w:tr>
      <w:tr w:rsidR="00CC5048" w:rsidRPr="00F90C80" w14:paraId="12D3782C" w14:textId="77777777" w:rsidTr="00CC5048">
        <w:trPr>
          <w:trHeight w:val="335"/>
          <w:jc w:val="center"/>
        </w:trPr>
        <w:tc>
          <w:tcPr>
            <w:tcW w:w="4961" w:type="dxa"/>
            <w:vAlign w:val="center"/>
          </w:tcPr>
          <w:p w14:paraId="54C1D254" w14:textId="77777777" w:rsidR="00CC5048" w:rsidRDefault="00CC5048" w:rsidP="00CC5048">
            <w:pPr>
              <w:pStyle w:val="TableParagraph"/>
              <w:spacing w:before="0"/>
              <w:ind w:left="133" w:right="132"/>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 xml:space="preserve">Piemonte </w:t>
            </w:r>
          </w:p>
          <w:p w14:paraId="2AAEB4BD" w14:textId="77777777" w:rsidR="00CC5048" w:rsidRPr="00F90C80" w:rsidRDefault="00CC5048" w:rsidP="00CC5048">
            <w:pPr>
              <w:pStyle w:val="TableParagraph"/>
              <w:spacing w:before="0"/>
              <w:ind w:left="133" w:right="132"/>
              <w:jc w:val="left"/>
              <w:rPr>
                <w:sz w:val="24"/>
                <w:szCs w:val="24"/>
              </w:rPr>
            </w:pPr>
            <w:r w:rsidRPr="00F90C80">
              <w:rPr>
                <w:sz w:val="24"/>
                <w:szCs w:val="24"/>
              </w:rPr>
              <w:t>e Valle D’Aosta</w:t>
            </w:r>
          </w:p>
        </w:tc>
        <w:tc>
          <w:tcPr>
            <w:tcW w:w="3114" w:type="dxa"/>
          </w:tcPr>
          <w:p w14:paraId="0B58706F" w14:textId="77777777" w:rsidR="00CC5048" w:rsidRPr="00F90C80" w:rsidRDefault="00CC5048" w:rsidP="00CC5048">
            <w:pPr>
              <w:pStyle w:val="TableParagraph"/>
              <w:spacing w:before="0"/>
              <w:ind w:left="-6" w:right="-11"/>
              <w:rPr>
                <w:sz w:val="24"/>
                <w:szCs w:val="24"/>
              </w:rPr>
            </w:pPr>
            <w:r w:rsidRPr="00F90C80">
              <w:rPr>
                <w:sz w:val="24"/>
                <w:szCs w:val="24"/>
              </w:rPr>
              <w:t>Piemonte</w:t>
            </w:r>
          </w:p>
        </w:tc>
        <w:tc>
          <w:tcPr>
            <w:tcW w:w="1701" w:type="dxa"/>
            <w:vAlign w:val="center"/>
          </w:tcPr>
          <w:p w14:paraId="5ADE0786" w14:textId="77777777" w:rsidR="00CC5048" w:rsidRPr="00F90C80" w:rsidRDefault="00CC5048" w:rsidP="00CC5048">
            <w:pPr>
              <w:spacing w:line="259" w:lineRule="auto"/>
              <w:ind w:left="-2" w:firstLine="17"/>
              <w:jc w:val="center"/>
              <w:rPr>
                <w:b/>
                <w:bCs/>
              </w:rPr>
            </w:pPr>
            <w:r w:rsidRPr="00F90C80">
              <w:rPr>
                <w:b/>
                <w:bCs/>
              </w:rPr>
              <w:t>2</w:t>
            </w:r>
          </w:p>
        </w:tc>
      </w:tr>
      <w:tr w:rsidR="00CC5048" w:rsidRPr="00F90C80" w14:paraId="638A4222" w14:textId="77777777" w:rsidTr="00CC5048">
        <w:trPr>
          <w:trHeight w:val="335"/>
          <w:jc w:val="center"/>
        </w:trPr>
        <w:tc>
          <w:tcPr>
            <w:tcW w:w="4961" w:type="dxa"/>
            <w:vAlign w:val="center"/>
          </w:tcPr>
          <w:p w14:paraId="5E966CD1" w14:textId="77777777" w:rsidR="00CC5048" w:rsidRDefault="00CC5048" w:rsidP="00CC5048">
            <w:pPr>
              <w:pStyle w:val="TableParagraph"/>
              <w:spacing w:before="0"/>
              <w:ind w:left="133" w:right="415"/>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 xml:space="preserve">Puglia Basilicata </w:t>
            </w:r>
          </w:p>
          <w:p w14:paraId="4BD97374" w14:textId="77777777" w:rsidR="00CC5048" w:rsidRPr="00F90C80" w:rsidRDefault="00CC5048" w:rsidP="00CC5048">
            <w:pPr>
              <w:pStyle w:val="TableParagraph"/>
              <w:spacing w:before="0"/>
              <w:ind w:left="133" w:right="415"/>
              <w:jc w:val="left"/>
              <w:rPr>
                <w:sz w:val="24"/>
                <w:szCs w:val="24"/>
              </w:rPr>
            </w:pPr>
            <w:r w:rsidRPr="00F90C80">
              <w:rPr>
                <w:sz w:val="24"/>
                <w:szCs w:val="24"/>
              </w:rPr>
              <w:t>e Molise</w:t>
            </w:r>
          </w:p>
        </w:tc>
        <w:tc>
          <w:tcPr>
            <w:tcW w:w="3114" w:type="dxa"/>
          </w:tcPr>
          <w:p w14:paraId="702F07B3" w14:textId="77777777" w:rsidR="00CC5048" w:rsidRPr="00F90C80" w:rsidRDefault="00CC5048" w:rsidP="00CC5048">
            <w:pPr>
              <w:pStyle w:val="TableParagraph"/>
              <w:spacing w:before="0"/>
              <w:ind w:left="-6" w:right="-11"/>
              <w:rPr>
                <w:sz w:val="24"/>
                <w:szCs w:val="24"/>
              </w:rPr>
            </w:pPr>
            <w:r w:rsidRPr="00F90C80">
              <w:rPr>
                <w:sz w:val="24"/>
                <w:szCs w:val="24"/>
              </w:rPr>
              <w:t>Puglia</w:t>
            </w:r>
          </w:p>
        </w:tc>
        <w:tc>
          <w:tcPr>
            <w:tcW w:w="1701" w:type="dxa"/>
            <w:vAlign w:val="center"/>
          </w:tcPr>
          <w:p w14:paraId="574740B5" w14:textId="77777777" w:rsidR="00CC5048" w:rsidRPr="00F90C80" w:rsidRDefault="00CC5048" w:rsidP="00CC5048">
            <w:pPr>
              <w:spacing w:line="259" w:lineRule="auto"/>
              <w:ind w:left="-2" w:firstLine="17"/>
              <w:jc w:val="center"/>
              <w:rPr>
                <w:b/>
                <w:bCs/>
              </w:rPr>
            </w:pPr>
            <w:r w:rsidRPr="00F90C80">
              <w:rPr>
                <w:b/>
                <w:bCs/>
              </w:rPr>
              <w:t>2</w:t>
            </w:r>
          </w:p>
        </w:tc>
      </w:tr>
      <w:tr w:rsidR="00CC5048" w:rsidRPr="00F90C80" w14:paraId="3ED671F2" w14:textId="77777777" w:rsidTr="00CC5048">
        <w:trPr>
          <w:trHeight w:val="335"/>
          <w:jc w:val="center"/>
        </w:trPr>
        <w:tc>
          <w:tcPr>
            <w:tcW w:w="4961" w:type="dxa"/>
            <w:vAlign w:val="center"/>
          </w:tcPr>
          <w:p w14:paraId="57F0FE47" w14:textId="77777777" w:rsidR="00CC5048" w:rsidRPr="00F90C80" w:rsidRDefault="00CC5048" w:rsidP="00CC5048">
            <w:pPr>
              <w:pStyle w:val="TableParagraph"/>
              <w:spacing w:before="0"/>
              <w:ind w:left="133" w:right="986"/>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Sardegna</w:t>
            </w:r>
          </w:p>
        </w:tc>
        <w:tc>
          <w:tcPr>
            <w:tcW w:w="3114" w:type="dxa"/>
          </w:tcPr>
          <w:p w14:paraId="5357C308" w14:textId="77777777" w:rsidR="00CC5048" w:rsidRPr="00F90C80" w:rsidRDefault="00CC5048" w:rsidP="00CC5048">
            <w:pPr>
              <w:pStyle w:val="TableParagraph"/>
              <w:spacing w:before="0"/>
              <w:ind w:left="-6" w:right="-11"/>
              <w:rPr>
                <w:sz w:val="24"/>
                <w:szCs w:val="24"/>
              </w:rPr>
            </w:pPr>
            <w:r w:rsidRPr="00F90C80">
              <w:rPr>
                <w:sz w:val="24"/>
                <w:szCs w:val="24"/>
              </w:rPr>
              <w:t>Sardegna</w:t>
            </w:r>
          </w:p>
        </w:tc>
        <w:tc>
          <w:tcPr>
            <w:tcW w:w="1701" w:type="dxa"/>
            <w:vAlign w:val="center"/>
          </w:tcPr>
          <w:p w14:paraId="68E1F08E" w14:textId="77777777" w:rsidR="00CC5048" w:rsidRPr="00F90C80" w:rsidRDefault="00CC5048" w:rsidP="00CC5048">
            <w:pPr>
              <w:spacing w:line="259" w:lineRule="auto"/>
              <w:ind w:left="-2" w:firstLine="17"/>
              <w:jc w:val="center"/>
              <w:rPr>
                <w:b/>
                <w:bCs/>
              </w:rPr>
            </w:pPr>
            <w:r w:rsidRPr="00F90C80">
              <w:rPr>
                <w:b/>
                <w:bCs/>
              </w:rPr>
              <w:t>2</w:t>
            </w:r>
          </w:p>
        </w:tc>
      </w:tr>
      <w:tr w:rsidR="00CC5048" w:rsidRPr="00F90C80" w14:paraId="00DCC1D6" w14:textId="77777777" w:rsidTr="00CC5048">
        <w:trPr>
          <w:trHeight w:val="335"/>
          <w:jc w:val="center"/>
        </w:trPr>
        <w:tc>
          <w:tcPr>
            <w:tcW w:w="4961" w:type="dxa"/>
            <w:vAlign w:val="center"/>
          </w:tcPr>
          <w:p w14:paraId="43DE1C24" w14:textId="77777777" w:rsidR="00CC5048" w:rsidRPr="00F90C80" w:rsidRDefault="00CC5048" w:rsidP="00CC5048">
            <w:pPr>
              <w:pStyle w:val="TableParagraph"/>
              <w:spacing w:before="0"/>
              <w:ind w:left="133"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Sicilia</w:t>
            </w:r>
          </w:p>
        </w:tc>
        <w:tc>
          <w:tcPr>
            <w:tcW w:w="3114" w:type="dxa"/>
          </w:tcPr>
          <w:p w14:paraId="3AEA7901" w14:textId="77777777" w:rsidR="00CC5048" w:rsidRPr="00F90C80" w:rsidRDefault="00CC5048" w:rsidP="00CC5048">
            <w:pPr>
              <w:pStyle w:val="TableParagraph"/>
              <w:spacing w:before="0"/>
              <w:ind w:left="-6" w:right="-11"/>
              <w:rPr>
                <w:sz w:val="24"/>
                <w:szCs w:val="24"/>
              </w:rPr>
            </w:pPr>
            <w:r w:rsidRPr="00F90C80">
              <w:rPr>
                <w:sz w:val="24"/>
                <w:szCs w:val="24"/>
              </w:rPr>
              <w:t>Sicilia</w:t>
            </w:r>
          </w:p>
        </w:tc>
        <w:tc>
          <w:tcPr>
            <w:tcW w:w="1701" w:type="dxa"/>
            <w:vAlign w:val="center"/>
          </w:tcPr>
          <w:p w14:paraId="5030F2BB" w14:textId="77777777" w:rsidR="00CC5048" w:rsidRPr="00F90C80" w:rsidRDefault="00CC5048" w:rsidP="00CC5048">
            <w:pPr>
              <w:spacing w:line="259" w:lineRule="auto"/>
              <w:ind w:left="-2" w:firstLine="17"/>
              <w:jc w:val="center"/>
              <w:rPr>
                <w:b/>
                <w:bCs/>
              </w:rPr>
            </w:pPr>
            <w:r w:rsidRPr="00F90C80">
              <w:rPr>
                <w:b/>
                <w:bCs/>
              </w:rPr>
              <w:t>2</w:t>
            </w:r>
          </w:p>
        </w:tc>
      </w:tr>
      <w:tr w:rsidR="00CC5048" w:rsidRPr="00F90C80" w14:paraId="18A3C259" w14:textId="77777777" w:rsidTr="00CC5048">
        <w:trPr>
          <w:trHeight w:val="335"/>
          <w:jc w:val="center"/>
        </w:trPr>
        <w:tc>
          <w:tcPr>
            <w:tcW w:w="4961" w:type="dxa"/>
            <w:vAlign w:val="center"/>
          </w:tcPr>
          <w:p w14:paraId="3004D050" w14:textId="77777777" w:rsidR="00CC5048" w:rsidRPr="00F90C80" w:rsidRDefault="00CC5048" w:rsidP="00CC5048">
            <w:pPr>
              <w:pStyle w:val="TableParagraph"/>
              <w:spacing w:before="0"/>
              <w:ind w:left="133"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Toscana</w:t>
            </w:r>
          </w:p>
        </w:tc>
        <w:tc>
          <w:tcPr>
            <w:tcW w:w="3114" w:type="dxa"/>
          </w:tcPr>
          <w:p w14:paraId="43B84EED" w14:textId="77777777" w:rsidR="00CC5048" w:rsidRPr="00F90C80" w:rsidRDefault="00CC5048" w:rsidP="00CC5048">
            <w:pPr>
              <w:pStyle w:val="TableParagraph"/>
              <w:spacing w:before="0"/>
              <w:ind w:left="-6" w:right="-11"/>
              <w:rPr>
                <w:sz w:val="24"/>
                <w:szCs w:val="24"/>
              </w:rPr>
            </w:pPr>
            <w:r w:rsidRPr="00F90C80">
              <w:rPr>
                <w:sz w:val="24"/>
                <w:szCs w:val="24"/>
              </w:rPr>
              <w:t>Toscana</w:t>
            </w:r>
          </w:p>
        </w:tc>
        <w:tc>
          <w:tcPr>
            <w:tcW w:w="1701" w:type="dxa"/>
            <w:vAlign w:val="center"/>
          </w:tcPr>
          <w:p w14:paraId="10B8B27B" w14:textId="77777777" w:rsidR="00CC5048" w:rsidRPr="00F90C80" w:rsidRDefault="00CC5048" w:rsidP="00CC5048">
            <w:pPr>
              <w:spacing w:line="259" w:lineRule="auto"/>
              <w:ind w:left="-2" w:firstLine="17"/>
              <w:jc w:val="center"/>
              <w:rPr>
                <w:b/>
                <w:bCs/>
              </w:rPr>
            </w:pPr>
            <w:r w:rsidRPr="00F90C80">
              <w:rPr>
                <w:b/>
                <w:bCs/>
              </w:rPr>
              <w:t>2</w:t>
            </w:r>
          </w:p>
        </w:tc>
      </w:tr>
      <w:tr w:rsidR="00CC5048" w:rsidRPr="00F90C80" w14:paraId="328445D5" w14:textId="77777777" w:rsidTr="00CC5048">
        <w:trPr>
          <w:trHeight w:val="335"/>
          <w:jc w:val="center"/>
        </w:trPr>
        <w:tc>
          <w:tcPr>
            <w:tcW w:w="4961" w:type="dxa"/>
            <w:vAlign w:val="center"/>
          </w:tcPr>
          <w:p w14:paraId="5D638382" w14:textId="77777777" w:rsidR="00CC5048" w:rsidRPr="00F90C80" w:rsidRDefault="00CC5048" w:rsidP="00CC5048">
            <w:pPr>
              <w:pStyle w:val="TableParagraph"/>
              <w:spacing w:before="0"/>
              <w:ind w:left="133" w:right="-2"/>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Trentino Alto Adige</w:t>
            </w:r>
          </w:p>
        </w:tc>
        <w:tc>
          <w:tcPr>
            <w:tcW w:w="3114" w:type="dxa"/>
          </w:tcPr>
          <w:p w14:paraId="4DB8EE63" w14:textId="77777777" w:rsidR="00CC5048" w:rsidRPr="00F90C80" w:rsidRDefault="00CC5048" w:rsidP="00CC5048">
            <w:pPr>
              <w:pStyle w:val="TableParagraph"/>
              <w:spacing w:before="0"/>
              <w:ind w:left="-6" w:right="-11"/>
              <w:rPr>
                <w:sz w:val="24"/>
                <w:szCs w:val="24"/>
              </w:rPr>
            </w:pPr>
            <w:r w:rsidRPr="00F90C80">
              <w:rPr>
                <w:sz w:val="24"/>
                <w:szCs w:val="24"/>
              </w:rPr>
              <w:t>Trentino</w:t>
            </w:r>
          </w:p>
        </w:tc>
        <w:tc>
          <w:tcPr>
            <w:tcW w:w="1701" w:type="dxa"/>
            <w:vAlign w:val="center"/>
          </w:tcPr>
          <w:p w14:paraId="4A9E35D7" w14:textId="77777777" w:rsidR="00CC5048" w:rsidRPr="00F90C80" w:rsidRDefault="00CC5048" w:rsidP="00CC5048">
            <w:pPr>
              <w:spacing w:line="259" w:lineRule="auto"/>
              <w:ind w:left="-2" w:firstLine="17"/>
              <w:jc w:val="center"/>
              <w:rPr>
                <w:b/>
                <w:bCs/>
              </w:rPr>
            </w:pPr>
            <w:r w:rsidRPr="00F90C80">
              <w:rPr>
                <w:b/>
                <w:bCs/>
              </w:rPr>
              <w:t>1</w:t>
            </w:r>
          </w:p>
        </w:tc>
      </w:tr>
      <w:tr w:rsidR="00CC5048" w:rsidRPr="00F90C80" w14:paraId="5C80DF5E" w14:textId="77777777" w:rsidTr="00CC5048">
        <w:trPr>
          <w:trHeight w:val="335"/>
          <w:jc w:val="center"/>
        </w:trPr>
        <w:tc>
          <w:tcPr>
            <w:tcW w:w="4961" w:type="dxa"/>
            <w:vAlign w:val="center"/>
          </w:tcPr>
          <w:p w14:paraId="235D9A4A" w14:textId="77777777" w:rsidR="00CC5048" w:rsidRPr="00F90C80" w:rsidRDefault="00CC5048" w:rsidP="00CC5048">
            <w:pPr>
              <w:pStyle w:val="TableParagraph"/>
              <w:spacing w:before="0"/>
              <w:ind w:left="133" w:right="986"/>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Veneto</w:t>
            </w:r>
          </w:p>
        </w:tc>
        <w:tc>
          <w:tcPr>
            <w:tcW w:w="3114" w:type="dxa"/>
          </w:tcPr>
          <w:p w14:paraId="58F4D0BD" w14:textId="77777777" w:rsidR="00CC5048" w:rsidRPr="00F90C80" w:rsidRDefault="00CC5048" w:rsidP="00CC5048">
            <w:pPr>
              <w:pStyle w:val="TableParagraph"/>
              <w:spacing w:before="0"/>
              <w:ind w:left="-6" w:right="-11"/>
              <w:rPr>
                <w:sz w:val="24"/>
                <w:szCs w:val="24"/>
              </w:rPr>
            </w:pPr>
            <w:r w:rsidRPr="00F90C80">
              <w:rPr>
                <w:sz w:val="24"/>
                <w:szCs w:val="24"/>
              </w:rPr>
              <w:t>Veneto</w:t>
            </w:r>
          </w:p>
        </w:tc>
        <w:tc>
          <w:tcPr>
            <w:tcW w:w="1701" w:type="dxa"/>
            <w:vAlign w:val="center"/>
          </w:tcPr>
          <w:p w14:paraId="42F8C3EB" w14:textId="77777777" w:rsidR="00CC5048" w:rsidRPr="00F90C80" w:rsidRDefault="00CC5048" w:rsidP="00CC5048">
            <w:pPr>
              <w:spacing w:line="259" w:lineRule="auto"/>
              <w:ind w:left="-2" w:firstLine="17"/>
              <w:jc w:val="center"/>
              <w:rPr>
                <w:b/>
                <w:bCs/>
              </w:rPr>
            </w:pPr>
            <w:r w:rsidRPr="00F90C80">
              <w:rPr>
                <w:b/>
                <w:bCs/>
              </w:rPr>
              <w:t>2</w:t>
            </w:r>
          </w:p>
        </w:tc>
      </w:tr>
      <w:tr w:rsidR="00CC5048" w:rsidRPr="00F90C80" w14:paraId="4170FCBB" w14:textId="77777777" w:rsidTr="00CC5048">
        <w:trPr>
          <w:trHeight w:val="335"/>
          <w:jc w:val="center"/>
        </w:trPr>
        <w:tc>
          <w:tcPr>
            <w:tcW w:w="8075" w:type="dxa"/>
            <w:gridSpan w:val="2"/>
            <w:vAlign w:val="center"/>
          </w:tcPr>
          <w:p w14:paraId="5706008C" w14:textId="77777777" w:rsidR="00CC5048" w:rsidRPr="00F90C80" w:rsidRDefault="00CC5048" w:rsidP="00CC5048">
            <w:pPr>
              <w:pStyle w:val="TableParagraph"/>
              <w:spacing w:before="0"/>
              <w:ind w:left="133"/>
              <w:jc w:val="left"/>
              <w:rPr>
                <w:sz w:val="24"/>
                <w:szCs w:val="24"/>
              </w:rPr>
            </w:pPr>
            <w:proofErr w:type="spellStart"/>
            <w:r w:rsidRPr="00F90C80">
              <w:rPr>
                <w:b/>
                <w:bCs/>
                <w:sz w:val="24"/>
                <w:szCs w:val="24"/>
              </w:rPr>
              <w:t>Totale</w:t>
            </w:r>
            <w:proofErr w:type="spellEnd"/>
            <w:r>
              <w:rPr>
                <w:b/>
                <w:bCs/>
                <w:sz w:val="24"/>
                <w:szCs w:val="24"/>
              </w:rPr>
              <w:t xml:space="preserve"> </w:t>
            </w:r>
            <w:proofErr w:type="spellStart"/>
            <w:r>
              <w:rPr>
                <w:b/>
                <w:bCs/>
                <w:sz w:val="24"/>
                <w:szCs w:val="24"/>
              </w:rPr>
              <w:t>posti</w:t>
            </w:r>
            <w:proofErr w:type="spellEnd"/>
          </w:p>
        </w:tc>
        <w:tc>
          <w:tcPr>
            <w:tcW w:w="1701" w:type="dxa"/>
            <w:vAlign w:val="center"/>
          </w:tcPr>
          <w:p w14:paraId="1C4FEE2D" w14:textId="77777777" w:rsidR="00CC5048" w:rsidRPr="00F90C80" w:rsidRDefault="00CC5048" w:rsidP="00CC5048">
            <w:pPr>
              <w:spacing w:line="259" w:lineRule="auto"/>
              <w:ind w:left="-2" w:firstLine="17"/>
              <w:jc w:val="center"/>
              <w:rPr>
                <w:b/>
                <w:bCs/>
              </w:rPr>
            </w:pPr>
            <w:r w:rsidRPr="00F90C80">
              <w:rPr>
                <w:b/>
                <w:bCs/>
              </w:rPr>
              <w:t>90</w:t>
            </w:r>
          </w:p>
        </w:tc>
      </w:tr>
    </w:tbl>
    <w:p w14:paraId="269C573F" w14:textId="77777777" w:rsidR="001E4107" w:rsidRDefault="001E4107" w:rsidP="001E4107">
      <w:pPr>
        <w:spacing w:line="259" w:lineRule="auto"/>
        <w:rPr>
          <w:highlight w:val="yellow"/>
        </w:rPr>
      </w:pPr>
    </w:p>
    <w:p w14:paraId="088FDB7A" w14:textId="77777777" w:rsidR="00873D67" w:rsidRDefault="00873D67" w:rsidP="001E4107">
      <w:pPr>
        <w:spacing w:line="259" w:lineRule="auto"/>
        <w:rPr>
          <w:highlight w:val="yellow"/>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190517" w:rsidRPr="00680241" w14:paraId="68FE723D" w14:textId="77777777" w:rsidTr="00F145C8">
        <w:trPr>
          <w:trHeight w:val="765"/>
        </w:trPr>
        <w:tc>
          <w:tcPr>
            <w:tcW w:w="9781" w:type="dxa"/>
          </w:tcPr>
          <w:p w14:paraId="56CBC009" w14:textId="77777777" w:rsidR="00190517" w:rsidRPr="00680241" w:rsidRDefault="00190517" w:rsidP="00CC5048">
            <w:pPr>
              <w:ind w:left="720"/>
              <w:rPr>
                <w:lang w:val="it-IT" w:eastAsia="en-US"/>
              </w:rPr>
            </w:pPr>
          </w:p>
          <w:p w14:paraId="6193034B" w14:textId="77777777" w:rsidR="00190517" w:rsidRDefault="00190517" w:rsidP="00CC5048">
            <w:pPr>
              <w:jc w:val="center"/>
              <w:rPr>
                <w:b/>
                <w:lang w:val="it-IT" w:eastAsia="en-US"/>
              </w:rPr>
            </w:pPr>
            <w:r w:rsidRPr="00BF6612">
              <w:rPr>
                <w:b/>
                <w:lang w:val="it-IT" w:eastAsia="en-US"/>
              </w:rPr>
              <w:t xml:space="preserve">Codice 03 – </w:t>
            </w:r>
            <w:bookmarkStart w:id="12" w:name="_Hlk116898696"/>
            <w:bookmarkStart w:id="13" w:name="_Hlk118111492"/>
            <w:bookmarkStart w:id="14" w:name="_Hlk124845437"/>
            <w:r w:rsidRPr="0083001B">
              <w:rPr>
                <w:b/>
                <w:lang w:val="it-IT" w:eastAsia="en-US"/>
              </w:rPr>
              <w:t>ASSISTENTE TECNICO DELLE TELECOMUNICAZIONI</w:t>
            </w:r>
            <w:bookmarkEnd w:id="12"/>
            <w:r>
              <w:rPr>
                <w:b/>
                <w:lang w:val="it-IT" w:eastAsia="en-US"/>
              </w:rPr>
              <w:t xml:space="preserve"> </w:t>
            </w:r>
            <w:bookmarkEnd w:id="13"/>
          </w:p>
          <w:bookmarkEnd w:id="14"/>
          <w:p w14:paraId="5FF22EE8" w14:textId="77777777" w:rsidR="00190517" w:rsidRPr="00CD1F3F" w:rsidRDefault="00190517" w:rsidP="00CC5048">
            <w:pPr>
              <w:jc w:val="center"/>
              <w:rPr>
                <w:b/>
                <w:lang w:val="it-IT" w:eastAsia="en-US"/>
              </w:rPr>
            </w:pPr>
          </w:p>
        </w:tc>
      </w:tr>
      <w:tr w:rsidR="00190517" w:rsidRPr="00680241" w14:paraId="0C4009B9" w14:textId="77777777" w:rsidTr="00F145C8">
        <w:trPr>
          <w:trHeight w:val="782"/>
        </w:trPr>
        <w:tc>
          <w:tcPr>
            <w:tcW w:w="9781" w:type="dxa"/>
          </w:tcPr>
          <w:p w14:paraId="047186F3" w14:textId="77777777" w:rsidR="00190517" w:rsidRPr="00CD6994" w:rsidRDefault="00F80114" w:rsidP="00CC5048">
            <w:pPr>
              <w:adjustRightInd w:val="0"/>
              <w:ind w:left="146"/>
              <w:jc w:val="both"/>
              <w:rPr>
                <w:rFonts w:eastAsiaTheme="minorHAnsi"/>
                <w:lang w:val="it-IT" w:eastAsia="en-US"/>
              </w:rPr>
            </w:pPr>
            <w:r>
              <w:rPr>
                <w:rFonts w:eastAsiaTheme="minorHAnsi"/>
                <w:b/>
                <w:bCs/>
                <w:lang w:val="it-IT" w:eastAsia="en-US"/>
              </w:rPr>
              <w:t>Contenuti professionali</w:t>
            </w:r>
            <w:r w:rsidR="00190517" w:rsidRPr="0035759A">
              <w:rPr>
                <w:rFonts w:eastAsiaTheme="minorHAnsi"/>
                <w:b/>
                <w:bCs/>
                <w:lang w:val="it-IT" w:eastAsia="en-US"/>
              </w:rPr>
              <w:t>:</w:t>
            </w:r>
            <w:r w:rsidR="00190517" w:rsidRPr="0035759A">
              <w:rPr>
                <w:rFonts w:eastAsiaTheme="minorHAnsi"/>
                <w:lang w:val="it-IT" w:eastAsia="en-US"/>
              </w:rPr>
              <w:t xml:space="preserve"> </w:t>
            </w:r>
            <w:r w:rsidR="00190517" w:rsidRPr="00CD6994">
              <w:rPr>
                <w:rFonts w:eastAsiaTheme="minorHAnsi"/>
                <w:lang w:val="it-IT" w:eastAsia="en-US"/>
              </w:rPr>
              <w:t xml:space="preserve">nel quadro di istruzioni operative, in possesso di conoscenze tecniche pratiche, esegue compiti specifici connessi ad attività gestionali e logistiche, anche mediante la guida di veicoli adibiti a laboratori mobili e l’utilizzo di mezzi, apparecchiature e strumenti in dotazione provvedendo altresì alla relativa custodia e manutenzione. </w:t>
            </w:r>
          </w:p>
          <w:p w14:paraId="1252C443" w14:textId="77777777" w:rsidR="00190517" w:rsidRPr="00BF3236" w:rsidRDefault="00190517" w:rsidP="00CC5048">
            <w:pPr>
              <w:adjustRightInd w:val="0"/>
              <w:ind w:left="146"/>
              <w:jc w:val="both"/>
              <w:rPr>
                <w:rFonts w:eastAsiaTheme="minorHAnsi"/>
                <w:lang w:val="it-IT" w:eastAsia="en-US"/>
              </w:rPr>
            </w:pPr>
            <w:r w:rsidRPr="00CD6994">
              <w:rPr>
                <w:rFonts w:eastAsiaTheme="minorHAnsi"/>
                <w:lang w:val="it-IT" w:eastAsia="en-US"/>
              </w:rPr>
              <w:t>Esegue interventi tecnici usuali relativi all’allestimento, istallazione, conduzione, revisione e manutenzione di circuiti, apparati, sistemi e impianti elettronici e di TLC; effettua controlli, misurazioni e rilievi, interpreta progetti tecnici da realizzare collaborando con le professionalità superiori nell’attuazione di quelli più sofisticati nonché nell’individuazione e nella riparazione di guasti. Partecipa ai collaudi e utilizza strumenti ed attrezzature complesse.</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3118"/>
        <w:gridCol w:w="1701"/>
      </w:tblGrid>
      <w:tr w:rsidR="00190517" w:rsidRPr="00D22816" w14:paraId="57E03009" w14:textId="77777777" w:rsidTr="00F145C8">
        <w:trPr>
          <w:trHeight w:val="328"/>
        </w:trPr>
        <w:tc>
          <w:tcPr>
            <w:tcW w:w="4962" w:type="dxa"/>
          </w:tcPr>
          <w:p w14:paraId="0FC1A759" w14:textId="77777777" w:rsidR="00190517" w:rsidRPr="00D22816" w:rsidRDefault="00190517" w:rsidP="00FF3ECD">
            <w:pPr>
              <w:pStyle w:val="TableParagraph"/>
              <w:spacing w:before="0"/>
              <w:ind w:left="146" w:right="2425"/>
              <w:jc w:val="left"/>
              <w:rPr>
                <w:b/>
              </w:rPr>
            </w:pPr>
            <w:r>
              <w:rPr>
                <w:b/>
              </w:rPr>
              <w:t>UFFICI</w:t>
            </w:r>
          </w:p>
        </w:tc>
        <w:tc>
          <w:tcPr>
            <w:tcW w:w="3118" w:type="dxa"/>
          </w:tcPr>
          <w:p w14:paraId="133DAA19" w14:textId="77777777" w:rsidR="00190517" w:rsidRPr="00D22816" w:rsidRDefault="00190517" w:rsidP="00CC5048">
            <w:pPr>
              <w:pStyle w:val="TableParagraph"/>
              <w:spacing w:before="0"/>
              <w:rPr>
                <w:b/>
              </w:rPr>
            </w:pPr>
            <w:r>
              <w:rPr>
                <w:b/>
              </w:rPr>
              <w:t>SEDE</w:t>
            </w:r>
          </w:p>
        </w:tc>
        <w:tc>
          <w:tcPr>
            <w:tcW w:w="1701" w:type="dxa"/>
          </w:tcPr>
          <w:p w14:paraId="3FB32D5D" w14:textId="77777777" w:rsidR="00190517" w:rsidRDefault="00190517" w:rsidP="00FF3ECD">
            <w:pPr>
              <w:pStyle w:val="TableParagraph"/>
              <w:spacing w:before="0"/>
              <w:ind w:left="146" w:right="-4"/>
              <w:rPr>
                <w:b/>
              </w:rPr>
            </w:pPr>
            <w:r>
              <w:rPr>
                <w:b/>
              </w:rPr>
              <w:t>POSTI</w:t>
            </w:r>
          </w:p>
        </w:tc>
      </w:tr>
      <w:tr w:rsidR="00190517" w:rsidRPr="004C17A8" w14:paraId="52B58A5F" w14:textId="77777777" w:rsidTr="00F145C8">
        <w:trPr>
          <w:trHeight w:val="498"/>
        </w:trPr>
        <w:tc>
          <w:tcPr>
            <w:tcW w:w="4962" w:type="dxa"/>
            <w:vAlign w:val="center"/>
          </w:tcPr>
          <w:p w14:paraId="4E9FAEA6" w14:textId="77777777" w:rsidR="00190517" w:rsidRPr="00F90C80" w:rsidRDefault="00190517" w:rsidP="00FF3ECD">
            <w:pPr>
              <w:pStyle w:val="TableParagraph"/>
              <w:spacing w:before="0"/>
              <w:ind w:left="146"/>
              <w:jc w:val="left"/>
              <w:rPr>
                <w:sz w:val="24"/>
                <w:szCs w:val="24"/>
              </w:rPr>
            </w:pPr>
            <w:proofErr w:type="spellStart"/>
            <w:r w:rsidRPr="00F90C80">
              <w:rPr>
                <w:sz w:val="24"/>
                <w:szCs w:val="24"/>
              </w:rPr>
              <w:t>Uffici</w:t>
            </w:r>
            <w:proofErr w:type="spellEnd"/>
            <w:r w:rsidRPr="00F90C80">
              <w:rPr>
                <w:sz w:val="24"/>
                <w:szCs w:val="24"/>
              </w:rPr>
              <w:t xml:space="preserve"> Amministrazione Centrale</w:t>
            </w:r>
          </w:p>
        </w:tc>
        <w:tc>
          <w:tcPr>
            <w:tcW w:w="3118" w:type="dxa"/>
            <w:vAlign w:val="center"/>
          </w:tcPr>
          <w:p w14:paraId="5EFBE6ED" w14:textId="77777777" w:rsidR="00190517" w:rsidRPr="00F90C80" w:rsidRDefault="00190517" w:rsidP="00CC5048">
            <w:pPr>
              <w:pStyle w:val="TableParagraph"/>
              <w:spacing w:before="0"/>
              <w:rPr>
                <w:sz w:val="24"/>
                <w:szCs w:val="24"/>
              </w:rPr>
            </w:pPr>
            <w:r w:rsidRPr="00F90C80">
              <w:rPr>
                <w:sz w:val="24"/>
                <w:szCs w:val="24"/>
              </w:rPr>
              <w:t>Roma</w:t>
            </w:r>
          </w:p>
        </w:tc>
        <w:tc>
          <w:tcPr>
            <w:tcW w:w="1701" w:type="dxa"/>
            <w:vAlign w:val="center"/>
          </w:tcPr>
          <w:p w14:paraId="00D6FD06" w14:textId="77777777" w:rsidR="00190517" w:rsidRPr="00F90C80" w:rsidRDefault="00190517" w:rsidP="00FF3ECD">
            <w:pPr>
              <w:pStyle w:val="TableParagraph"/>
              <w:spacing w:before="0"/>
              <w:ind w:left="146" w:right="-4"/>
              <w:rPr>
                <w:b/>
                <w:sz w:val="24"/>
                <w:szCs w:val="24"/>
              </w:rPr>
            </w:pPr>
            <w:r w:rsidRPr="00F90C80">
              <w:rPr>
                <w:b/>
                <w:sz w:val="24"/>
                <w:szCs w:val="24"/>
              </w:rPr>
              <w:t>20</w:t>
            </w:r>
          </w:p>
        </w:tc>
      </w:tr>
      <w:tr w:rsidR="00190517" w:rsidRPr="004C17A8" w14:paraId="29E18222" w14:textId="77777777" w:rsidTr="00F145C8">
        <w:trPr>
          <w:trHeight w:val="335"/>
        </w:trPr>
        <w:tc>
          <w:tcPr>
            <w:tcW w:w="4962" w:type="dxa"/>
            <w:vAlign w:val="center"/>
          </w:tcPr>
          <w:p w14:paraId="198A4B63" w14:textId="77777777" w:rsidR="00190517" w:rsidRPr="00F90C80" w:rsidRDefault="00190517" w:rsidP="00FF3ECD">
            <w:pPr>
              <w:pStyle w:val="TableParagraph"/>
              <w:spacing w:before="0"/>
              <w:ind w:left="146"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Calabria </w:t>
            </w:r>
          </w:p>
        </w:tc>
        <w:tc>
          <w:tcPr>
            <w:tcW w:w="3118" w:type="dxa"/>
            <w:vAlign w:val="center"/>
          </w:tcPr>
          <w:p w14:paraId="697AD0FB" w14:textId="77777777" w:rsidR="00190517" w:rsidRPr="00F90C80" w:rsidRDefault="00190517" w:rsidP="00CC5048">
            <w:pPr>
              <w:pStyle w:val="TableParagraph"/>
              <w:spacing w:before="0"/>
              <w:ind w:left="3"/>
              <w:rPr>
                <w:b/>
                <w:bCs/>
                <w:sz w:val="24"/>
                <w:szCs w:val="24"/>
              </w:rPr>
            </w:pPr>
            <w:r w:rsidRPr="00F90C80">
              <w:rPr>
                <w:sz w:val="24"/>
                <w:szCs w:val="24"/>
              </w:rPr>
              <w:t xml:space="preserve">Calabria </w:t>
            </w:r>
          </w:p>
        </w:tc>
        <w:tc>
          <w:tcPr>
            <w:tcW w:w="1701" w:type="dxa"/>
            <w:vAlign w:val="center"/>
          </w:tcPr>
          <w:p w14:paraId="27B019FB" w14:textId="77777777" w:rsidR="00190517" w:rsidRPr="00F90C80" w:rsidRDefault="00190517" w:rsidP="00FF3ECD">
            <w:pPr>
              <w:spacing w:line="259" w:lineRule="auto"/>
              <w:ind w:left="146" w:right="-4"/>
              <w:jc w:val="center"/>
              <w:rPr>
                <w:b/>
                <w:bCs/>
              </w:rPr>
            </w:pPr>
            <w:r w:rsidRPr="00F90C80">
              <w:rPr>
                <w:b/>
                <w:bCs/>
              </w:rPr>
              <w:t>2</w:t>
            </w:r>
          </w:p>
        </w:tc>
      </w:tr>
      <w:tr w:rsidR="00190517" w:rsidRPr="004C17A8" w14:paraId="399EFCE4" w14:textId="77777777" w:rsidTr="00F145C8">
        <w:trPr>
          <w:trHeight w:val="335"/>
        </w:trPr>
        <w:tc>
          <w:tcPr>
            <w:tcW w:w="4962" w:type="dxa"/>
            <w:vAlign w:val="center"/>
          </w:tcPr>
          <w:p w14:paraId="4B4A24EC" w14:textId="77777777" w:rsidR="00190517" w:rsidRPr="00F90C80" w:rsidRDefault="00190517" w:rsidP="00FF3ECD">
            <w:pPr>
              <w:pStyle w:val="TableParagraph"/>
              <w:spacing w:before="0"/>
              <w:ind w:left="146" w:right="986"/>
              <w:jc w:val="left"/>
              <w:rPr>
                <w:bCs/>
                <w:sz w:val="24"/>
                <w:szCs w:val="24"/>
              </w:rPr>
            </w:pPr>
            <w:proofErr w:type="spellStart"/>
            <w:r w:rsidRPr="00F90C80">
              <w:rPr>
                <w:bCs/>
                <w:sz w:val="24"/>
                <w:szCs w:val="24"/>
              </w:rPr>
              <w:lastRenderedPageBreak/>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Campania</w:t>
            </w:r>
          </w:p>
        </w:tc>
        <w:tc>
          <w:tcPr>
            <w:tcW w:w="3118" w:type="dxa"/>
          </w:tcPr>
          <w:p w14:paraId="76775204" w14:textId="77777777" w:rsidR="00190517" w:rsidRPr="00F90C80" w:rsidRDefault="00190517" w:rsidP="00CC5048">
            <w:pPr>
              <w:pStyle w:val="TableParagraph"/>
              <w:spacing w:before="0"/>
              <w:ind w:left="3"/>
              <w:rPr>
                <w:sz w:val="24"/>
                <w:szCs w:val="24"/>
              </w:rPr>
            </w:pPr>
            <w:r w:rsidRPr="00F90C80">
              <w:rPr>
                <w:sz w:val="24"/>
                <w:szCs w:val="24"/>
              </w:rPr>
              <w:t>Campania</w:t>
            </w:r>
          </w:p>
        </w:tc>
        <w:tc>
          <w:tcPr>
            <w:tcW w:w="1701" w:type="dxa"/>
            <w:vAlign w:val="center"/>
          </w:tcPr>
          <w:p w14:paraId="5A924CF3" w14:textId="77777777" w:rsidR="00190517" w:rsidRPr="00F90C80" w:rsidRDefault="00190517" w:rsidP="00FF3ECD">
            <w:pPr>
              <w:spacing w:line="259" w:lineRule="auto"/>
              <w:ind w:left="146" w:right="-4"/>
              <w:jc w:val="center"/>
              <w:rPr>
                <w:b/>
                <w:bCs/>
              </w:rPr>
            </w:pPr>
            <w:r w:rsidRPr="00F90C80">
              <w:rPr>
                <w:b/>
                <w:bCs/>
              </w:rPr>
              <w:t>2</w:t>
            </w:r>
          </w:p>
        </w:tc>
      </w:tr>
      <w:tr w:rsidR="00190517" w:rsidRPr="004C17A8" w14:paraId="6B3866E2" w14:textId="77777777" w:rsidTr="00F145C8">
        <w:trPr>
          <w:trHeight w:val="335"/>
        </w:trPr>
        <w:tc>
          <w:tcPr>
            <w:tcW w:w="4962" w:type="dxa"/>
            <w:vAlign w:val="center"/>
          </w:tcPr>
          <w:p w14:paraId="23587EE9" w14:textId="77777777" w:rsidR="00190517" w:rsidRPr="00F90C80" w:rsidRDefault="00190517" w:rsidP="00FF3ECD">
            <w:pPr>
              <w:pStyle w:val="TableParagraph"/>
              <w:spacing w:before="0"/>
              <w:ind w:left="146" w:right="986"/>
              <w:jc w:val="both"/>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Emilia Romagna</w:t>
            </w:r>
          </w:p>
        </w:tc>
        <w:tc>
          <w:tcPr>
            <w:tcW w:w="3118" w:type="dxa"/>
          </w:tcPr>
          <w:p w14:paraId="15098072" w14:textId="77777777" w:rsidR="00190517" w:rsidRPr="00F90C80" w:rsidRDefault="00190517" w:rsidP="00CC5048">
            <w:pPr>
              <w:pStyle w:val="TableParagraph"/>
              <w:spacing w:before="0"/>
              <w:ind w:left="3"/>
              <w:rPr>
                <w:sz w:val="24"/>
                <w:szCs w:val="24"/>
              </w:rPr>
            </w:pPr>
            <w:r w:rsidRPr="00F90C80">
              <w:rPr>
                <w:sz w:val="24"/>
                <w:szCs w:val="24"/>
              </w:rPr>
              <w:t>Emilia Romagna</w:t>
            </w:r>
          </w:p>
        </w:tc>
        <w:tc>
          <w:tcPr>
            <w:tcW w:w="1701" w:type="dxa"/>
            <w:vAlign w:val="center"/>
          </w:tcPr>
          <w:p w14:paraId="28915A0D" w14:textId="77777777" w:rsidR="00190517" w:rsidRPr="00F90C80" w:rsidRDefault="00190517" w:rsidP="00FF3ECD">
            <w:pPr>
              <w:spacing w:line="259" w:lineRule="auto"/>
              <w:ind w:left="146" w:right="-4"/>
              <w:jc w:val="center"/>
              <w:rPr>
                <w:b/>
                <w:bCs/>
              </w:rPr>
            </w:pPr>
            <w:r w:rsidRPr="00F90C80">
              <w:rPr>
                <w:b/>
                <w:bCs/>
              </w:rPr>
              <w:t>3</w:t>
            </w:r>
          </w:p>
        </w:tc>
      </w:tr>
      <w:tr w:rsidR="00190517" w:rsidRPr="004C17A8" w14:paraId="2C656D50" w14:textId="77777777" w:rsidTr="00F145C8">
        <w:trPr>
          <w:trHeight w:val="335"/>
        </w:trPr>
        <w:tc>
          <w:tcPr>
            <w:tcW w:w="4962" w:type="dxa"/>
            <w:vAlign w:val="center"/>
          </w:tcPr>
          <w:p w14:paraId="6DCFD4D9" w14:textId="77777777" w:rsidR="00190517" w:rsidRPr="00F90C80" w:rsidRDefault="00190517" w:rsidP="00FF3ECD">
            <w:pPr>
              <w:pStyle w:val="TableParagraph"/>
              <w:spacing w:before="0"/>
              <w:ind w:left="146" w:right="-10"/>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Friuli Venezia Giulia</w:t>
            </w:r>
          </w:p>
        </w:tc>
        <w:tc>
          <w:tcPr>
            <w:tcW w:w="3118" w:type="dxa"/>
          </w:tcPr>
          <w:p w14:paraId="592586A3" w14:textId="77777777" w:rsidR="00190517" w:rsidRPr="00F90C80" w:rsidRDefault="00190517" w:rsidP="00CC5048">
            <w:pPr>
              <w:pStyle w:val="TableParagraph"/>
              <w:spacing w:before="0"/>
              <w:ind w:left="3"/>
              <w:rPr>
                <w:sz w:val="24"/>
                <w:szCs w:val="24"/>
              </w:rPr>
            </w:pPr>
            <w:r w:rsidRPr="00F90C80">
              <w:rPr>
                <w:sz w:val="24"/>
                <w:szCs w:val="24"/>
              </w:rPr>
              <w:t>Friuli Venezia Giulia</w:t>
            </w:r>
          </w:p>
        </w:tc>
        <w:tc>
          <w:tcPr>
            <w:tcW w:w="1701" w:type="dxa"/>
            <w:vAlign w:val="center"/>
          </w:tcPr>
          <w:p w14:paraId="0FAAF428" w14:textId="77777777" w:rsidR="00190517" w:rsidRPr="00F90C80" w:rsidRDefault="00190517" w:rsidP="00FF3ECD">
            <w:pPr>
              <w:spacing w:line="259" w:lineRule="auto"/>
              <w:ind w:left="146" w:right="-4"/>
              <w:jc w:val="center"/>
              <w:rPr>
                <w:b/>
                <w:bCs/>
              </w:rPr>
            </w:pPr>
            <w:r w:rsidRPr="00F90C80">
              <w:rPr>
                <w:b/>
                <w:bCs/>
              </w:rPr>
              <w:t>2</w:t>
            </w:r>
          </w:p>
        </w:tc>
      </w:tr>
      <w:tr w:rsidR="00190517" w:rsidRPr="004C17A8" w14:paraId="234FF817" w14:textId="77777777" w:rsidTr="00F145C8">
        <w:trPr>
          <w:trHeight w:val="335"/>
        </w:trPr>
        <w:tc>
          <w:tcPr>
            <w:tcW w:w="4962" w:type="dxa"/>
            <w:vMerge w:val="restart"/>
            <w:vAlign w:val="center"/>
          </w:tcPr>
          <w:p w14:paraId="4A1F542E" w14:textId="77777777" w:rsidR="00190517" w:rsidRPr="00F90C80" w:rsidRDefault="00190517" w:rsidP="00FF3ECD">
            <w:pPr>
              <w:pStyle w:val="TableParagraph"/>
              <w:spacing w:before="0"/>
              <w:ind w:left="14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Lazio e Abruzzo</w:t>
            </w:r>
          </w:p>
        </w:tc>
        <w:tc>
          <w:tcPr>
            <w:tcW w:w="3118" w:type="dxa"/>
          </w:tcPr>
          <w:p w14:paraId="2EED3271" w14:textId="77777777" w:rsidR="00190517" w:rsidRPr="00F90C80" w:rsidRDefault="00190517" w:rsidP="00CC5048">
            <w:pPr>
              <w:pStyle w:val="TableParagraph"/>
              <w:spacing w:before="0"/>
              <w:ind w:left="3" w:hanging="3"/>
              <w:rPr>
                <w:sz w:val="24"/>
                <w:szCs w:val="24"/>
              </w:rPr>
            </w:pPr>
            <w:r w:rsidRPr="00F90C80">
              <w:rPr>
                <w:sz w:val="24"/>
                <w:szCs w:val="24"/>
              </w:rPr>
              <w:t>Lazio</w:t>
            </w:r>
          </w:p>
        </w:tc>
        <w:tc>
          <w:tcPr>
            <w:tcW w:w="1701" w:type="dxa"/>
            <w:vAlign w:val="center"/>
          </w:tcPr>
          <w:p w14:paraId="5CB4E8B3" w14:textId="77777777" w:rsidR="00190517" w:rsidRPr="00F90C80" w:rsidRDefault="00190517" w:rsidP="00FF3ECD">
            <w:pPr>
              <w:spacing w:line="259" w:lineRule="auto"/>
              <w:ind w:left="146" w:right="-4"/>
              <w:jc w:val="center"/>
              <w:rPr>
                <w:b/>
                <w:bCs/>
              </w:rPr>
            </w:pPr>
            <w:r w:rsidRPr="00F90C80">
              <w:rPr>
                <w:b/>
                <w:bCs/>
              </w:rPr>
              <w:t>3</w:t>
            </w:r>
          </w:p>
        </w:tc>
      </w:tr>
      <w:tr w:rsidR="00190517" w:rsidRPr="004C17A8" w14:paraId="17E4B6CF" w14:textId="77777777" w:rsidTr="00F145C8">
        <w:trPr>
          <w:trHeight w:val="335"/>
        </w:trPr>
        <w:tc>
          <w:tcPr>
            <w:tcW w:w="4962" w:type="dxa"/>
            <w:vMerge/>
            <w:vAlign w:val="center"/>
          </w:tcPr>
          <w:p w14:paraId="4DED54C2" w14:textId="77777777" w:rsidR="00190517" w:rsidRPr="00F90C80" w:rsidRDefault="00190517" w:rsidP="00FF3ECD">
            <w:pPr>
              <w:pStyle w:val="TableParagraph"/>
              <w:spacing w:before="0"/>
              <w:ind w:left="146" w:right="986"/>
              <w:jc w:val="left"/>
              <w:rPr>
                <w:sz w:val="24"/>
                <w:szCs w:val="24"/>
              </w:rPr>
            </w:pPr>
          </w:p>
        </w:tc>
        <w:tc>
          <w:tcPr>
            <w:tcW w:w="3118" w:type="dxa"/>
          </w:tcPr>
          <w:p w14:paraId="24D97E7B" w14:textId="77777777" w:rsidR="00190517" w:rsidRPr="00F90C80" w:rsidRDefault="00190517" w:rsidP="00CC5048">
            <w:pPr>
              <w:pStyle w:val="TableParagraph"/>
              <w:spacing w:before="0"/>
              <w:ind w:left="3" w:hanging="3"/>
              <w:rPr>
                <w:sz w:val="24"/>
                <w:szCs w:val="24"/>
              </w:rPr>
            </w:pPr>
            <w:r w:rsidRPr="00F90C80">
              <w:rPr>
                <w:sz w:val="24"/>
                <w:szCs w:val="24"/>
              </w:rPr>
              <w:t>Abruzzo</w:t>
            </w:r>
          </w:p>
        </w:tc>
        <w:tc>
          <w:tcPr>
            <w:tcW w:w="1701" w:type="dxa"/>
            <w:vAlign w:val="center"/>
          </w:tcPr>
          <w:p w14:paraId="46D5ECA8" w14:textId="77777777" w:rsidR="00190517" w:rsidRPr="00F90C80" w:rsidRDefault="00190517" w:rsidP="00FF3ECD">
            <w:pPr>
              <w:spacing w:line="259" w:lineRule="auto"/>
              <w:ind w:left="146" w:right="-4"/>
              <w:jc w:val="center"/>
              <w:rPr>
                <w:b/>
                <w:bCs/>
              </w:rPr>
            </w:pPr>
            <w:r w:rsidRPr="00F90C80">
              <w:rPr>
                <w:b/>
                <w:bCs/>
              </w:rPr>
              <w:t>2</w:t>
            </w:r>
          </w:p>
        </w:tc>
      </w:tr>
      <w:tr w:rsidR="00190517" w:rsidRPr="004C17A8" w14:paraId="34B7AD59" w14:textId="77777777" w:rsidTr="00F145C8">
        <w:trPr>
          <w:trHeight w:val="335"/>
        </w:trPr>
        <w:tc>
          <w:tcPr>
            <w:tcW w:w="4962" w:type="dxa"/>
            <w:vAlign w:val="center"/>
          </w:tcPr>
          <w:p w14:paraId="3C45EB81" w14:textId="77777777" w:rsidR="00190517" w:rsidRPr="00F90C80" w:rsidRDefault="00190517" w:rsidP="00FF3ECD">
            <w:pPr>
              <w:pStyle w:val="TableParagraph"/>
              <w:spacing w:before="0"/>
              <w:ind w:left="146" w:right="986"/>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Liguria</w:t>
            </w:r>
          </w:p>
        </w:tc>
        <w:tc>
          <w:tcPr>
            <w:tcW w:w="3118" w:type="dxa"/>
          </w:tcPr>
          <w:p w14:paraId="61689891" w14:textId="77777777" w:rsidR="00190517" w:rsidRPr="00F90C80" w:rsidRDefault="00190517" w:rsidP="00CC5048">
            <w:pPr>
              <w:pStyle w:val="TableParagraph"/>
              <w:spacing w:before="0"/>
              <w:ind w:left="3" w:hanging="3"/>
              <w:rPr>
                <w:sz w:val="24"/>
                <w:szCs w:val="24"/>
              </w:rPr>
            </w:pPr>
            <w:r w:rsidRPr="00F90C80">
              <w:rPr>
                <w:sz w:val="24"/>
                <w:szCs w:val="24"/>
              </w:rPr>
              <w:t>Liguria</w:t>
            </w:r>
          </w:p>
        </w:tc>
        <w:tc>
          <w:tcPr>
            <w:tcW w:w="1701" w:type="dxa"/>
            <w:vAlign w:val="center"/>
          </w:tcPr>
          <w:p w14:paraId="04B1D150" w14:textId="77777777" w:rsidR="00190517" w:rsidRPr="00F90C80" w:rsidRDefault="00190517" w:rsidP="00FF3ECD">
            <w:pPr>
              <w:spacing w:line="259" w:lineRule="auto"/>
              <w:ind w:left="146" w:right="-4"/>
              <w:jc w:val="center"/>
              <w:rPr>
                <w:b/>
                <w:bCs/>
              </w:rPr>
            </w:pPr>
            <w:r w:rsidRPr="00F90C80">
              <w:rPr>
                <w:b/>
                <w:bCs/>
              </w:rPr>
              <w:t>2</w:t>
            </w:r>
          </w:p>
        </w:tc>
      </w:tr>
      <w:tr w:rsidR="00190517" w:rsidRPr="004C17A8" w14:paraId="676FF538" w14:textId="77777777" w:rsidTr="00F145C8">
        <w:trPr>
          <w:trHeight w:val="335"/>
        </w:trPr>
        <w:tc>
          <w:tcPr>
            <w:tcW w:w="4962" w:type="dxa"/>
            <w:vAlign w:val="center"/>
          </w:tcPr>
          <w:p w14:paraId="05820D85" w14:textId="77777777" w:rsidR="00190517" w:rsidRPr="00F90C80" w:rsidRDefault="00190517" w:rsidP="00FF3ECD">
            <w:pPr>
              <w:pStyle w:val="TableParagraph"/>
              <w:spacing w:before="0"/>
              <w:ind w:left="146"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proofErr w:type="spellStart"/>
            <w:r w:rsidRPr="00F90C80">
              <w:rPr>
                <w:bCs/>
                <w:sz w:val="24"/>
                <w:szCs w:val="24"/>
              </w:rPr>
              <w:t>Lombardia</w:t>
            </w:r>
            <w:proofErr w:type="spellEnd"/>
          </w:p>
        </w:tc>
        <w:tc>
          <w:tcPr>
            <w:tcW w:w="3118" w:type="dxa"/>
          </w:tcPr>
          <w:p w14:paraId="694D6727" w14:textId="77777777" w:rsidR="00190517" w:rsidRPr="00F90C80" w:rsidRDefault="00190517" w:rsidP="00CC5048">
            <w:pPr>
              <w:pStyle w:val="TableParagraph"/>
              <w:spacing w:before="0"/>
              <w:ind w:left="3" w:hanging="3"/>
              <w:rPr>
                <w:sz w:val="24"/>
                <w:szCs w:val="24"/>
              </w:rPr>
            </w:pPr>
            <w:proofErr w:type="spellStart"/>
            <w:r w:rsidRPr="00F90C80">
              <w:rPr>
                <w:sz w:val="24"/>
                <w:szCs w:val="24"/>
              </w:rPr>
              <w:t>Lombardia</w:t>
            </w:r>
            <w:proofErr w:type="spellEnd"/>
          </w:p>
        </w:tc>
        <w:tc>
          <w:tcPr>
            <w:tcW w:w="1701" w:type="dxa"/>
            <w:vAlign w:val="center"/>
          </w:tcPr>
          <w:p w14:paraId="597B3A14" w14:textId="77777777" w:rsidR="00190517" w:rsidRPr="00F90C80" w:rsidRDefault="00190517" w:rsidP="00FF3ECD">
            <w:pPr>
              <w:spacing w:line="259" w:lineRule="auto"/>
              <w:ind w:left="146" w:right="-4"/>
              <w:jc w:val="center"/>
              <w:rPr>
                <w:b/>
                <w:bCs/>
              </w:rPr>
            </w:pPr>
            <w:r w:rsidRPr="00F90C80">
              <w:rPr>
                <w:b/>
                <w:bCs/>
              </w:rPr>
              <w:t>3</w:t>
            </w:r>
          </w:p>
        </w:tc>
      </w:tr>
      <w:tr w:rsidR="00190517" w:rsidRPr="004C17A8" w14:paraId="11FCAF8F" w14:textId="77777777" w:rsidTr="00F145C8">
        <w:trPr>
          <w:trHeight w:val="335"/>
        </w:trPr>
        <w:tc>
          <w:tcPr>
            <w:tcW w:w="4962" w:type="dxa"/>
            <w:vMerge w:val="restart"/>
            <w:vAlign w:val="center"/>
          </w:tcPr>
          <w:p w14:paraId="4D1F4B05" w14:textId="77777777" w:rsidR="00190517" w:rsidRPr="00F90C80" w:rsidRDefault="00190517" w:rsidP="00FF3ECD">
            <w:pPr>
              <w:pStyle w:val="TableParagraph"/>
              <w:spacing w:before="0"/>
              <w:ind w:left="146" w:right="132"/>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Marche e Umbria</w:t>
            </w:r>
          </w:p>
        </w:tc>
        <w:tc>
          <w:tcPr>
            <w:tcW w:w="3118" w:type="dxa"/>
          </w:tcPr>
          <w:p w14:paraId="448DEB50" w14:textId="77777777" w:rsidR="00190517" w:rsidRPr="00F90C80" w:rsidRDefault="00190517" w:rsidP="00CC5048">
            <w:pPr>
              <w:pStyle w:val="TableParagraph"/>
              <w:spacing w:before="0"/>
              <w:ind w:left="3" w:hanging="3"/>
              <w:rPr>
                <w:sz w:val="24"/>
                <w:szCs w:val="24"/>
              </w:rPr>
            </w:pPr>
            <w:r w:rsidRPr="00F90C80">
              <w:rPr>
                <w:sz w:val="24"/>
                <w:szCs w:val="24"/>
              </w:rPr>
              <w:t>Marche</w:t>
            </w:r>
          </w:p>
        </w:tc>
        <w:tc>
          <w:tcPr>
            <w:tcW w:w="1701" w:type="dxa"/>
            <w:vAlign w:val="center"/>
          </w:tcPr>
          <w:p w14:paraId="13893681" w14:textId="77777777" w:rsidR="00190517" w:rsidRPr="00F90C80" w:rsidRDefault="00190517" w:rsidP="00FF3ECD">
            <w:pPr>
              <w:spacing w:line="259" w:lineRule="auto"/>
              <w:ind w:left="146" w:right="-4"/>
              <w:jc w:val="center"/>
              <w:rPr>
                <w:b/>
                <w:bCs/>
              </w:rPr>
            </w:pPr>
            <w:r w:rsidRPr="00F90C80">
              <w:rPr>
                <w:b/>
                <w:bCs/>
              </w:rPr>
              <w:t>2</w:t>
            </w:r>
          </w:p>
        </w:tc>
      </w:tr>
      <w:tr w:rsidR="00190517" w:rsidRPr="004C17A8" w14:paraId="442C971D" w14:textId="77777777" w:rsidTr="00F145C8">
        <w:trPr>
          <w:trHeight w:val="335"/>
        </w:trPr>
        <w:tc>
          <w:tcPr>
            <w:tcW w:w="4962" w:type="dxa"/>
            <w:vMerge/>
            <w:vAlign w:val="center"/>
          </w:tcPr>
          <w:p w14:paraId="25E7B95F" w14:textId="77777777" w:rsidR="00190517" w:rsidRPr="00F90C80" w:rsidRDefault="00190517" w:rsidP="00FF3ECD">
            <w:pPr>
              <w:pStyle w:val="TableParagraph"/>
              <w:spacing w:before="0"/>
              <w:ind w:left="146" w:right="986"/>
              <w:jc w:val="left"/>
              <w:rPr>
                <w:sz w:val="24"/>
                <w:szCs w:val="24"/>
              </w:rPr>
            </w:pPr>
          </w:p>
        </w:tc>
        <w:tc>
          <w:tcPr>
            <w:tcW w:w="3118" w:type="dxa"/>
          </w:tcPr>
          <w:p w14:paraId="45BF42BC" w14:textId="77777777" w:rsidR="00190517" w:rsidRPr="00F90C80" w:rsidRDefault="00190517" w:rsidP="00CC5048">
            <w:pPr>
              <w:pStyle w:val="TableParagraph"/>
              <w:spacing w:before="0"/>
              <w:ind w:left="3" w:hanging="3"/>
              <w:rPr>
                <w:sz w:val="24"/>
                <w:szCs w:val="24"/>
              </w:rPr>
            </w:pPr>
            <w:r w:rsidRPr="00F90C80">
              <w:rPr>
                <w:sz w:val="24"/>
                <w:szCs w:val="24"/>
              </w:rPr>
              <w:t>Umbria</w:t>
            </w:r>
          </w:p>
        </w:tc>
        <w:tc>
          <w:tcPr>
            <w:tcW w:w="1701" w:type="dxa"/>
            <w:vAlign w:val="center"/>
          </w:tcPr>
          <w:p w14:paraId="556FFC3D" w14:textId="77777777" w:rsidR="00190517" w:rsidRPr="00F90C80" w:rsidRDefault="00190517" w:rsidP="00FF3ECD">
            <w:pPr>
              <w:spacing w:line="259" w:lineRule="auto"/>
              <w:ind w:left="146" w:right="-4"/>
              <w:jc w:val="center"/>
              <w:rPr>
                <w:b/>
                <w:bCs/>
              </w:rPr>
            </w:pPr>
            <w:r w:rsidRPr="00F90C80">
              <w:rPr>
                <w:b/>
                <w:bCs/>
              </w:rPr>
              <w:t>1</w:t>
            </w:r>
          </w:p>
        </w:tc>
      </w:tr>
      <w:tr w:rsidR="00190517" w:rsidRPr="004C17A8" w14:paraId="79D773C7" w14:textId="77777777" w:rsidTr="00F145C8">
        <w:trPr>
          <w:trHeight w:val="335"/>
        </w:trPr>
        <w:tc>
          <w:tcPr>
            <w:tcW w:w="4962" w:type="dxa"/>
            <w:vAlign w:val="center"/>
          </w:tcPr>
          <w:p w14:paraId="7DADFD09" w14:textId="77777777" w:rsidR="00B21319" w:rsidRDefault="00190517" w:rsidP="00B21319">
            <w:pPr>
              <w:pStyle w:val="TableParagraph"/>
              <w:spacing w:before="0"/>
              <w:ind w:left="146" w:right="132"/>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 xml:space="preserve">Piemonte </w:t>
            </w:r>
          </w:p>
          <w:p w14:paraId="16D149BE" w14:textId="77777777" w:rsidR="00190517" w:rsidRPr="00F90C80" w:rsidRDefault="00B21319" w:rsidP="00B21319">
            <w:pPr>
              <w:pStyle w:val="TableParagraph"/>
              <w:spacing w:before="0"/>
              <w:ind w:left="146" w:right="132"/>
              <w:jc w:val="left"/>
              <w:rPr>
                <w:sz w:val="24"/>
                <w:szCs w:val="24"/>
              </w:rPr>
            </w:pPr>
            <w:r w:rsidRPr="00F90C80">
              <w:rPr>
                <w:sz w:val="24"/>
                <w:szCs w:val="24"/>
              </w:rPr>
              <w:t>E</w:t>
            </w:r>
            <w:r>
              <w:rPr>
                <w:sz w:val="24"/>
                <w:szCs w:val="24"/>
              </w:rPr>
              <w:t xml:space="preserve"> </w:t>
            </w:r>
            <w:r w:rsidR="00190517" w:rsidRPr="00F90C80">
              <w:rPr>
                <w:sz w:val="24"/>
                <w:szCs w:val="24"/>
              </w:rPr>
              <w:t>Valle D’Aosta</w:t>
            </w:r>
          </w:p>
        </w:tc>
        <w:tc>
          <w:tcPr>
            <w:tcW w:w="3118" w:type="dxa"/>
          </w:tcPr>
          <w:p w14:paraId="7606C115" w14:textId="77777777" w:rsidR="00190517" w:rsidRPr="00F90C80" w:rsidRDefault="00190517" w:rsidP="00CC5048">
            <w:pPr>
              <w:pStyle w:val="TableParagraph"/>
              <w:spacing w:before="0"/>
              <w:ind w:left="3" w:hanging="3"/>
              <w:rPr>
                <w:sz w:val="24"/>
                <w:szCs w:val="24"/>
              </w:rPr>
            </w:pPr>
            <w:r w:rsidRPr="00F90C80">
              <w:rPr>
                <w:sz w:val="24"/>
                <w:szCs w:val="24"/>
              </w:rPr>
              <w:t>Piemonte</w:t>
            </w:r>
          </w:p>
        </w:tc>
        <w:tc>
          <w:tcPr>
            <w:tcW w:w="1701" w:type="dxa"/>
            <w:vAlign w:val="center"/>
          </w:tcPr>
          <w:p w14:paraId="7C2A3245" w14:textId="77777777" w:rsidR="00190517" w:rsidRPr="00F90C80" w:rsidRDefault="00190517" w:rsidP="00FF3ECD">
            <w:pPr>
              <w:spacing w:line="259" w:lineRule="auto"/>
              <w:ind w:left="146" w:right="-4"/>
              <w:jc w:val="center"/>
              <w:rPr>
                <w:b/>
                <w:bCs/>
              </w:rPr>
            </w:pPr>
            <w:r w:rsidRPr="00F90C80">
              <w:rPr>
                <w:b/>
                <w:bCs/>
              </w:rPr>
              <w:t>3</w:t>
            </w:r>
          </w:p>
        </w:tc>
      </w:tr>
      <w:tr w:rsidR="00190517" w:rsidRPr="004C17A8" w14:paraId="33521009" w14:textId="77777777" w:rsidTr="00F145C8">
        <w:trPr>
          <w:trHeight w:val="335"/>
        </w:trPr>
        <w:tc>
          <w:tcPr>
            <w:tcW w:w="4962" w:type="dxa"/>
            <w:vMerge w:val="restart"/>
            <w:vAlign w:val="center"/>
          </w:tcPr>
          <w:p w14:paraId="70B96A5E" w14:textId="77777777" w:rsidR="00B21319" w:rsidRDefault="00190517" w:rsidP="00FF3ECD">
            <w:pPr>
              <w:pStyle w:val="TableParagraph"/>
              <w:spacing w:before="0"/>
              <w:ind w:left="146" w:right="415"/>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 xml:space="preserve">Puglia Basilicata </w:t>
            </w:r>
          </w:p>
          <w:p w14:paraId="14329655" w14:textId="77777777" w:rsidR="00190517" w:rsidRPr="00F90C80" w:rsidRDefault="00190517" w:rsidP="00FF3ECD">
            <w:pPr>
              <w:pStyle w:val="TableParagraph"/>
              <w:spacing w:before="0"/>
              <w:ind w:left="146" w:right="415"/>
              <w:jc w:val="left"/>
              <w:rPr>
                <w:sz w:val="24"/>
                <w:szCs w:val="24"/>
              </w:rPr>
            </w:pPr>
            <w:r w:rsidRPr="00F90C80">
              <w:rPr>
                <w:sz w:val="24"/>
                <w:szCs w:val="24"/>
              </w:rPr>
              <w:t>e Molise</w:t>
            </w:r>
          </w:p>
        </w:tc>
        <w:tc>
          <w:tcPr>
            <w:tcW w:w="3118" w:type="dxa"/>
          </w:tcPr>
          <w:p w14:paraId="73BDE9DB" w14:textId="77777777" w:rsidR="00190517" w:rsidRPr="00F90C80" w:rsidRDefault="00190517" w:rsidP="00CC5048">
            <w:pPr>
              <w:pStyle w:val="TableParagraph"/>
              <w:spacing w:before="0"/>
              <w:ind w:left="3" w:hanging="3"/>
              <w:rPr>
                <w:sz w:val="24"/>
                <w:szCs w:val="24"/>
              </w:rPr>
            </w:pPr>
            <w:r w:rsidRPr="00F90C80">
              <w:rPr>
                <w:sz w:val="24"/>
                <w:szCs w:val="24"/>
              </w:rPr>
              <w:t>Puglia</w:t>
            </w:r>
          </w:p>
        </w:tc>
        <w:tc>
          <w:tcPr>
            <w:tcW w:w="1701" w:type="dxa"/>
            <w:vAlign w:val="center"/>
          </w:tcPr>
          <w:p w14:paraId="57C1727D" w14:textId="77777777" w:rsidR="00190517" w:rsidRPr="00F90C80" w:rsidRDefault="00190517" w:rsidP="00FF3ECD">
            <w:pPr>
              <w:spacing w:line="259" w:lineRule="auto"/>
              <w:ind w:left="146" w:right="-4"/>
              <w:jc w:val="center"/>
              <w:rPr>
                <w:b/>
                <w:bCs/>
              </w:rPr>
            </w:pPr>
            <w:r w:rsidRPr="00F90C80">
              <w:rPr>
                <w:b/>
                <w:bCs/>
              </w:rPr>
              <w:t>2</w:t>
            </w:r>
          </w:p>
        </w:tc>
      </w:tr>
      <w:tr w:rsidR="00190517" w:rsidRPr="004C17A8" w14:paraId="7AE9A14B" w14:textId="77777777" w:rsidTr="00F145C8">
        <w:trPr>
          <w:trHeight w:val="335"/>
        </w:trPr>
        <w:tc>
          <w:tcPr>
            <w:tcW w:w="4962" w:type="dxa"/>
            <w:vMerge/>
            <w:vAlign w:val="center"/>
          </w:tcPr>
          <w:p w14:paraId="1CF93831" w14:textId="77777777" w:rsidR="00190517" w:rsidRPr="00F90C80" w:rsidRDefault="00190517" w:rsidP="00FF3ECD">
            <w:pPr>
              <w:pStyle w:val="TableParagraph"/>
              <w:spacing w:before="0"/>
              <w:ind w:left="146" w:right="986"/>
              <w:jc w:val="left"/>
              <w:rPr>
                <w:sz w:val="24"/>
                <w:szCs w:val="24"/>
              </w:rPr>
            </w:pPr>
          </w:p>
        </w:tc>
        <w:tc>
          <w:tcPr>
            <w:tcW w:w="3118" w:type="dxa"/>
          </w:tcPr>
          <w:p w14:paraId="1FED684D" w14:textId="77777777" w:rsidR="00190517" w:rsidRPr="00F90C80" w:rsidRDefault="00190517" w:rsidP="00CC5048">
            <w:pPr>
              <w:pStyle w:val="TableParagraph"/>
              <w:spacing w:before="0"/>
              <w:ind w:left="3" w:hanging="3"/>
              <w:rPr>
                <w:sz w:val="24"/>
                <w:szCs w:val="24"/>
              </w:rPr>
            </w:pPr>
            <w:r w:rsidRPr="00F90C80">
              <w:rPr>
                <w:sz w:val="24"/>
                <w:szCs w:val="24"/>
              </w:rPr>
              <w:t>Molise</w:t>
            </w:r>
          </w:p>
        </w:tc>
        <w:tc>
          <w:tcPr>
            <w:tcW w:w="1701" w:type="dxa"/>
            <w:vAlign w:val="center"/>
          </w:tcPr>
          <w:p w14:paraId="71C703CC" w14:textId="77777777" w:rsidR="00190517" w:rsidRPr="00F90C80" w:rsidRDefault="00190517" w:rsidP="00FF3ECD">
            <w:pPr>
              <w:spacing w:line="259" w:lineRule="auto"/>
              <w:ind w:left="146" w:right="-4"/>
              <w:jc w:val="center"/>
              <w:rPr>
                <w:b/>
                <w:bCs/>
              </w:rPr>
            </w:pPr>
            <w:r w:rsidRPr="00F90C80">
              <w:rPr>
                <w:b/>
                <w:bCs/>
              </w:rPr>
              <w:t>1</w:t>
            </w:r>
          </w:p>
        </w:tc>
      </w:tr>
      <w:tr w:rsidR="00190517" w:rsidRPr="004C17A8" w14:paraId="7745FE49" w14:textId="77777777" w:rsidTr="00F145C8">
        <w:trPr>
          <w:trHeight w:val="335"/>
        </w:trPr>
        <w:tc>
          <w:tcPr>
            <w:tcW w:w="4962" w:type="dxa"/>
            <w:vAlign w:val="center"/>
          </w:tcPr>
          <w:p w14:paraId="6FDDA192" w14:textId="77777777" w:rsidR="00190517" w:rsidRPr="00F90C80" w:rsidRDefault="00190517" w:rsidP="00FF3ECD">
            <w:pPr>
              <w:pStyle w:val="TableParagraph"/>
              <w:spacing w:before="0"/>
              <w:ind w:left="146" w:right="986"/>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Sardegna</w:t>
            </w:r>
          </w:p>
        </w:tc>
        <w:tc>
          <w:tcPr>
            <w:tcW w:w="3118" w:type="dxa"/>
          </w:tcPr>
          <w:p w14:paraId="248C4A76" w14:textId="77777777" w:rsidR="00190517" w:rsidRPr="00F90C80" w:rsidRDefault="00190517" w:rsidP="00CC5048">
            <w:pPr>
              <w:pStyle w:val="TableParagraph"/>
              <w:spacing w:before="0"/>
              <w:ind w:left="3" w:hanging="3"/>
              <w:rPr>
                <w:sz w:val="24"/>
                <w:szCs w:val="24"/>
              </w:rPr>
            </w:pPr>
            <w:r w:rsidRPr="00F90C80">
              <w:rPr>
                <w:sz w:val="24"/>
                <w:szCs w:val="24"/>
              </w:rPr>
              <w:t>Sardegna</w:t>
            </w:r>
          </w:p>
        </w:tc>
        <w:tc>
          <w:tcPr>
            <w:tcW w:w="1701" w:type="dxa"/>
            <w:vAlign w:val="center"/>
          </w:tcPr>
          <w:p w14:paraId="3511646A" w14:textId="77777777" w:rsidR="00190517" w:rsidRPr="00F90C80" w:rsidRDefault="00190517" w:rsidP="00FF3ECD">
            <w:pPr>
              <w:spacing w:line="259" w:lineRule="auto"/>
              <w:ind w:left="146" w:right="-4"/>
              <w:jc w:val="center"/>
              <w:rPr>
                <w:b/>
                <w:bCs/>
              </w:rPr>
            </w:pPr>
            <w:r w:rsidRPr="00F90C80">
              <w:rPr>
                <w:b/>
                <w:bCs/>
              </w:rPr>
              <w:t>2</w:t>
            </w:r>
          </w:p>
        </w:tc>
      </w:tr>
      <w:tr w:rsidR="00190517" w:rsidRPr="004C17A8" w14:paraId="71972051" w14:textId="77777777" w:rsidTr="00F145C8">
        <w:trPr>
          <w:trHeight w:val="335"/>
        </w:trPr>
        <w:tc>
          <w:tcPr>
            <w:tcW w:w="4962" w:type="dxa"/>
            <w:vAlign w:val="center"/>
          </w:tcPr>
          <w:p w14:paraId="5339372C" w14:textId="77777777" w:rsidR="00190517" w:rsidRPr="00F90C80" w:rsidRDefault="00190517" w:rsidP="00FF3ECD">
            <w:pPr>
              <w:pStyle w:val="TableParagraph"/>
              <w:spacing w:before="0"/>
              <w:ind w:left="146"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Sicilia</w:t>
            </w:r>
          </w:p>
        </w:tc>
        <w:tc>
          <w:tcPr>
            <w:tcW w:w="3118" w:type="dxa"/>
          </w:tcPr>
          <w:p w14:paraId="5506682D" w14:textId="77777777" w:rsidR="00190517" w:rsidRPr="00F90C80" w:rsidRDefault="00190517" w:rsidP="00CC5048">
            <w:pPr>
              <w:pStyle w:val="TableParagraph"/>
              <w:spacing w:before="0"/>
              <w:ind w:left="3" w:hanging="3"/>
              <w:rPr>
                <w:sz w:val="24"/>
                <w:szCs w:val="24"/>
              </w:rPr>
            </w:pPr>
            <w:r w:rsidRPr="00F90C80">
              <w:rPr>
                <w:sz w:val="24"/>
                <w:szCs w:val="24"/>
              </w:rPr>
              <w:t>Sicilia</w:t>
            </w:r>
          </w:p>
        </w:tc>
        <w:tc>
          <w:tcPr>
            <w:tcW w:w="1701" w:type="dxa"/>
            <w:vAlign w:val="center"/>
          </w:tcPr>
          <w:p w14:paraId="71D77457" w14:textId="77777777" w:rsidR="00190517" w:rsidRPr="00F90C80" w:rsidRDefault="00190517" w:rsidP="00FF3ECD">
            <w:pPr>
              <w:spacing w:line="259" w:lineRule="auto"/>
              <w:ind w:left="146" w:right="-4"/>
              <w:jc w:val="center"/>
              <w:rPr>
                <w:b/>
                <w:bCs/>
              </w:rPr>
            </w:pPr>
            <w:r w:rsidRPr="00F90C80">
              <w:rPr>
                <w:b/>
                <w:bCs/>
              </w:rPr>
              <w:t>2</w:t>
            </w:r>
          </w:p>
        </w:tc>
      </w:tr>
      <w:tr w:rsidR="00190517" w:rsidRPr="004C17A8" w14:paraId="020A495F" w14:textId="77777777" w:rsidTr="00F145C8">
        <w:trPr>
          <w:trHeight w:val="335"/>
        </w:trPr>
        <w:tc>
          <w:tcPr>
            <w:tcW w:w="4962" w:type="dxa"/>
            <w:vAlign w:val="center"/>
          </w:tcPr>
          <w:p w14:paraId="4DBFC739" w14:textId="77777777" w:rsidR="00190517" w:rsidRPr="00F90C80" w:rsidRDefault="00190517" w:rsidP="00FF3ECD">
            <w:pPr>
              <w:pStyle w:val="TableParagraph"/>
              <w:spacing w:before="0"/>
              <w:ind w:left="146" w:right="98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Toscana</w:t>
            </w:r>
          </w:p>
        </w:tc>
        <w:tc>
          <w:tcPr>
            <w:tcW w:w="3118" w:type="dxa"/>
          </w:tcPr>
          <w:p w14:paraId="514AC307" w14:textId="77777777" w:rsidR="00190517" w:rsidRPr="00F90C80" w:rsidRDefault="00190517" w:rsidP="00CC5048">
            <w:pPr>
              <w:pStyle w:val="TableParagraph"/>
              <w:spacing w:before="0"/>
              <w:ind w:left="3" w:hanging="3"/>
              <w:rPr>
                <w:sz w:val="24"/>
                <w:szCs w:val="24"/>
              </w:rPr>
            </w:pPr>
            <w:r w:rsidRPr="00F90C80">
              <w:rPr>
                <w:sz w:val="24"/>
                <w:szCs w:val="24"/>
              </w:rPr>
              <w:t>Toscana</w:t>
            </w:r>
          </w:p>
        </w:tc>
        <w:tc>
          <w:tcPr>
            <w:tcW w:w="1701" w:type="dxa"/>
            <w:vAlign w:val="center"/>
          </w:tcPr>
          <w:p w14:paraId="3C28BDE8" w14:textId="77777777" w:rsidR="00190517" w:rsidRPr="00F90C80" w:rsidRDefault="00190517" w:rsidP="00FF3ECD">
            <w:pPr>
              <w:spacing w:line="259" w:lineRule="auto"/>
              <w:ind w:left="146" w:right="-4"/>
              <w:jc w:val="center"/>
              <w:rPr>
                <w:b/>
                <w:bCs/>
              </w:rPr>
            </w:pPr>
            <w:r w:rsidRPr="00F90C80">
              <w:rPr>
                <w:b/>
                <w:bCs/>
              </w:rPr>
              <w:t>3</w:t>
            </w:r>
          </w:p>
        </w:tc>
      </w:tr>
      <w:tr w:rsidR="00190517" w:rsidRPr="004C17A8" w14:paraId="13018D60" w14:textId="77777777" w:rsidTr="00F145C8">
        <w:trPr>
          <w:trHeight w:val="335"/>
        </w:trPr>
        <w:tc>
          <w:tcPr>
            <w:tcW w:w="4962" w:type="dxa"/>
            <w:vAlign w:val="center"/>
          </w:tcPr>
          <w:p w14:paraId="5FAD7E0D" w14:textId="77777777" w:rsidR="00190517" w:rsidRPr="00F90C80" w:rsidRDefault="00190517" w:rsidP="00FF3ECD">
            <w:pPr>
              <w:pStyle w:val="TableParagraph"/>
              <w:spacing w:before="0"/>
              <w:ind w:left="146"/>
              <w:jc w:val="left"/>
              <w:rPr>
                <w:bCs/>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w:t>
            </w:r>
            <w:r w:rsidRPr="00F90C80">
              <w:rPr>
                <w:sz w:val="24"/>
                <w:szCs w:val="24"/>
              </w:rPr>
              <w:t>Trentino Alto Adige</w:t>
            </w:r>
          </w:p>
        </w:tc>
        <w:tc>
          <w:tcPr>
            <w:tcW w:w="3118" w:type="dxa"/>
          </w:tcPr>
          <w:p w14:paraId="1DC9AFF0" w14:textId="77777777" w:rsidR="00190517" w:rsidRPr="00F90C80" w:rsidRDefault="00190517" w:rsidP="00CC5048">
            <w:pPr>
              <w:pStyle w:val="TableParagraph"/>
              <w:spacing w:before="0"/>
              <w:rPr>
                <w:sz w:val="24"/>
                <w:szCs w:val="24"/>
              </w:rPr>
            </w:pPr>
            <w:r w:rsidRPr="00F90C80">
              <w:rPr>
                <w:sz w:val="24"/>
                <w:szCs w:val="24"/>
              </w:rPr>
              <w:t>Trentino</w:t>
            </w:r>
          </w:p>
        </w:tc>
        <w:tc>
          <w:tcPr>
            <w:tcW w:w="1701" w:type="dxa"/>
            <w:vAlign w:val="center"/>
          </w:tcPr>
          <w:p w14:paraId="5D6F544A" w14:textId="77777777" w:rsidR="00190517" w:rsidRPr="00F90C80" w:rsidRDefault="00190517" w:rsidP="00FF3ECD">
            <w:pPr>
              <w:spacing w:line="259" w:lineRule="auto"/>
              <w:ind w:left="146" w:right="-4"/>
              <w:jc w:val="center"/>
              <w:rPr>
                <w:b/>
                <w:bCs/>
              </w:rPr>
            </w:pPr>
            <w:r w:rsidRPr="00F90C80">
              <w:rPr>
                <w:b/>
                <w:bCs/>
              </w:rPr>
              <w:t>2</w:t>
            </w:r>
          </w:p>
        </w:tc>
      </w:tr>
      <w:tr w:rsidR="00190517" w:rsidRPr="004C17A8" w14:paraId="67259855" w14:textId="77777777" w:rsidTr="00F145C8">
        <w:trPr>
          <w:trHeight w:val="335"/>
        </w:trPr>
        <w:tc>
          <w:tcPr>
            <w:tcW w:w="4962" w:type="dxa"/>
            <w:vAlign w:val="center"/>
          </w:tcPr>
          <w:p w14:paraId="6196DC7E" w14:textId="77777777" w:rsidR="00190517" w:rsidRPr="00F90C80" w:rsidRDefault="00190517" w:rsidP="00FF3ECD">
            <w:pPr>
              <w:pStyle w:val="TableParagraph"/>
              <w:spacing w:before="0"/>
              <w:ind w:left="146" w:right="986"/>
              <w:jc w:val="left"/>
              <w:rPr>
                <w:sz w:val="24"/>
                <w:szCs w:val="24"/>
              </w:rPr>
            </w:pPr>
            <w:proofErr w:type="spellStart"/>
            <w:r w:rsidRPr="00F90C80">
              <w:rPr>
                <w:bCs/>
                <w:sz w:val="24"/>
                <w:szCs w:val="24"/>
              </w:rPr>
              <w:t>Ispettorato</w:t>
            </w:r>
            <w:proofErr w:type="spellEnd"/>
            <w:r w:rsidRPr="00F90C80">
              <w:rPr>
                <w:bCs/>
                <w:sz w:val="24"/>
                <w:szCs w:val="24"/>
              </w:rPr>
              <w:t xml:space="preserve"> </w:t>
            </w:r>
            <w:proofErr w:type="spellStart"/>
            <w:r w:rsidRPr="00F90C80">
              <w:rPr>
                <w:bCs/>
                <w:sz w:val="24"/>
                <w:szCs w:val="24"/>
              </w:rPr>
              <w:t>Territoriale</w:t>
            </w:r>
            <w:proofErr w:type="spellEnd"/>
            <w:r w:rsidRPr="00F90C80">
              <w:rPr>
                <w:bCs/>
                <w:sz w:val="24"/>
                <w:szCs w:val="24"/>
              </w:rPr>
              <w:t xml:space="preserve"> Veneto</w:t>
            </w:r>
          </w:p>
        </w:tc>
        <w:tc>
          <w:tcPr>
            <w:tcW w:w="3118" w:type="dxa"/>
          </w:tcPr>
          <w:p w14:paraId="7395B120" w14:textId="77777777" w:rsidR="00190517" w:rsidRPr="00F90C80" w:rsidRDefault="00190517" w:rsidP="00CC5048">
            <w:pPr>
              <w:pStyle w:val="TableParagraph"/>
              <w:spacing w:before="0"/>
              <w:rPr>
                <w:sz w:val="24"/>
                <w:szCs w:val="24"/>
              </w:rPr>
            </w:pPr>
            <w:r w:rsidRPr="00F90C80">
              <w:rPr>
                <w:sz w:val="24"/>
                <w:szCs w:val="24"/>
              </w:rPr>
              <w:t>Veneto</w:t>
            </w:r>
          </w:p>
        </w:tc>
        <w:tc>
          <w:tcPr>
            <w:tcW w:w="1701" w:type="dxa"/>
            <w:vAlign w:val="center"/>
          </w:tcPr>
          <w:p w14:paraId="50B91348" w14:textId="77777777" w:rsidR="00190517" w:rsidRPr="00F90C80" w:rsidRDefault="00190517" w:rsidP="00FF3ECD">
            <w:pPr>
              <w:spacing w:line="259" w:lineRule="auto"/>
              <w:ind w:left="146" w:right="-4"/>
              <w:jc w:val="center"/>
              <w:rPr>
                <w:b/>
                <w:bCs/>
              </w:rPr>
            </w:pPr>
            <w:r w:rsidRPr="00F90C80">
              <w:rPr>
                <w:b/>
                <w:bCs/>
              </w:rPr>
              <w:t>3</w:t>
            </w:r>
          </w:p>
        </w:tc>
      </w:tr>
      <w:tr w:rsidR="00190517" w:rsidRPr="004C17A8" w14:paraId="7DBCEEAB" w14:textId="77777777" w:rsidTr="00F145C8">
        <w:trPr>
          <w:trHeight w:val="335"/>
        </w:trPr>
        <w:tc>
          <w:tcPr>
            <w:tcW w:w="8080" w:type="dxa"/>
            <w:gridSpan w:val="2"/>
            <w:tcBorders>
              <w:bottom w:val="single" w:sz="4" w:space="0" w:color="auto"/>
            </w:tcBorders>
            <w:vAlign w:val="center"/>
          </w:tcPr>
          <w:p w14:paraId="2851D34A" w14:textId="77777777" w:rsidR="00190517" w:rsidRPr="00F90C80" w:rsidRDefault="00190517" w:rsidP="00FF3ECD">
            <w:pPr>
              <w:pStyle w:val="TableParagraph"/>
              <w:spacing w:before="0"/>
              <w:ind w:left="146" w:right="134"/>
              <w:jc w:val="left"/>
              <w:rPr>
                <w:sz w:val="24"/>
                <w:szCs w:val="24"/>
              </w:rPr>
            </w:pPr>
            <w:proofErr w:type="spellStart"/>
            <w:r w:rsidRPr="00F90C80">
              <w:rPr>
                <w:b/>
                <w:bCs/>
                <w:sz w:val="24"/>
                <w:szCs w:val="24"/>
              </w:rPr>
              <w:t>Totale</w:t>
            </w:r>
            <w:proofErr w:type="spellEnd"/>
            <w:r w:rsidR="002A0219">
              <w:rPr>
                <w:b/>
                <w:bCs/>
                <w:sz w:val="24"/>
                <w:szCs w:val="24"/>
              </w:rPr>
              <w:t xml:space="preserve"> </w:t>
            </w:r>
            <w:proofErr w:type="spellStart"/>
            <w:r w:rsidR="002A0219">
              <w:rPr>
                <w:b/>
                <w:bCs/>
                <w:sz w:val="24"/>
                <w:szCs w:val="24"/>
              </w:rPr>
              <w:t>posti</w:t>
            </w:r>
            <w:proofErr w:type="spellEnd"/>
          </w:p>
        </w:tc>
        <w:tc>
          <w:tcPr>
            <w:tcW w:w="1701" w:type="dxa"/>
            <w:tcBorders>
              <w:bottom w:val="single" w:sz="4" w:space="0" w:color="auto"/>
            </w:tcBorders>
            <w:vAlign w:val="center"/>
          </w:tcPr>
          <w:p w14:paraId="662392A0" w14:textId="77777777" w:rsidR="00190517" w:rsidRPr="00F90C80" w:rsidRDefault="00190517" w:rsidP="00FF3ECD">
            <w:pPr>
              <w:spacing w:line="259" w:lineRule="auto"/>
              <w:ind w:left="146" w:right="-4"/>
              <w:jc w:val="center"/>
              <w:rPr>
                <w:b/>
                <w:bCs/>
              </w:rPr>
            </w:pPr>
            <w:r w:rsidRPr="00F90C80">
              <w:rPr>
                <w:b/>
                <w:bCs/>
              </w:rPr>
              <w:t>60</w:t>
            </w:r>
          </w:p>
        </w:tc>
      </w:tr>
    </w:tbl>
    <w:p w14:paraId="541D2190" w14:textId="77777777" w:rsidR="00784936" w:rsidRDefault="00784936" w:rsidP="001E4107">
      <w:pPr>
        <w:tabs>
          <w:tab w:val="left" w:pos="284"/>
        </w:tabs>
        <w:jc w:val="both"/>
        <w:rPr>
          <w:highlight w:val="yellow"/>
        </w:rPr>
      </w:pPr>
      <w:bookmarkStart w:id="15" w:name="_Hlk117245729"/>
    </w:p>
    <w:p w14:paraId="0232A24C" w14:textId="77777777" w:rsidR="00873D67" w:rsidRDefault="00873D67" w:rsidP="001E4107">
      <w:pPr>
        <w:tabs>
          <w:tab w:val="left" w:pos="284"/>
        </w:tabs>
        <w:jc w:val="both"/>
        <w:rPr>
          <w:highlight w:val="yellow"/>
        </w:rPr>
      </w:pPr>
    </w:p>
    <w:tbl>
      <w:tblPr>
        <w:tblStyle w:val="TableNormal1"/>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784936" w:rsidRPr="00680241" w14:paraId="21796F04" w14:textId="77777777" w:rsidTr="00FB7123">
        <w:trPr>
          <w:trHeight w:val="765"/>
        </w:trPr>
        <w:tc>
          <w:tcPr>
            <w:tcW w:w="9781" w:type="dxa"/>
          </w:tcPr>
          <w:p w14:paraId="7C9D6C7F" w14:textId="77777777" w:rsidR="00784936" w:rsidRPr="00680241" w:rsidRDefault="00784936" w:rsidP="00FB7123">
            <w:pPr>
              <w:ind w:left="720"/>
              <w:rPr>
                <w:lang w:val="it-IT" w:eastAsia="en-US"/>
              </w:rPr>
            </w:pPr>
            <w:r>
              <w:rPr>
                <w:highlight w:val="yellow"/>
              </w:rPr>
              <w:br w:type="page"/>
            </w:r>
          </w:p>
          <w:p w14:paraId="3E584683" w14:textId="77777777" w:rsidR="00784936" w:rsidRDefault="00784936" w:rsidP="00FB7123">
            <w:pPr>
              <w:ind w:left="720"/>
              <w:jc w:val="center"/>
              <w:rPr>
                <w:b/>
                <w:lang w:val="it-IT" w:eastAsia="en-US"/>
              </w:rPr>
            </w:pPr>
            <w:r w:rsidRPr="00680241">
              <w:rPr>
                <w:b/>
                <w:lang w:val="it-IT" w:eastAsia="en-US"/>
              </w:rPr>
              <w:t>Codice</w:t>
            </w:r>
            <w:r w:rsidRPr="00680241">
              <w:rPr>
                <w:b/>
                <w:spacing w:val="-2"/>
                <w:lang w:val="it-IT" w:eastAsia="en-US"/>
              </w:rPr>
              <w:t xml:space="preserve"> </w:t>
            </w:r>
            <w:r w:rsidRPr="00680241">
              <w:rPr>
                <w:b/>
                <w:lang w:val="it-IT" w:eastAsia="en-US"/>
              </w:rPr>
              <w:t xml:space="preserve">04 – </w:t>
            </w:r>
            <w:r w:rsidRPr="00143F42">
              <w:rPr>
                <w:b/>
                <w:lang w:val="it-IT" w:eastAsia="en-US"/>
              </w:rPr>
              <w:t>ASSISTENTE INFORMATICO</w:t>
            </w:r>
            <w:r w:rsidRPr="00680241">
              <w:rPr>
                <w:b/>
                <w:lang w:val="it-IT" w:eastAsia="en-US"/>
              </w:rPr>
              <w:t xml:space="preserve"> </w:t>
            </w:r>
          </w:p>
          <w:p w14:paraId="5B95EB87" w14:textId="77777777" w:rsidR="00784936" w:rsidRPr="00CD1F3F" w:rsidRDefault="00784936" w:rsidP="00FB7123">
            <w:pPr>
              <w:ind w:left="720"/>
              <w:jc w:val="center"/>
              <w:rPr>
                <w:b/>
                <w:lang w:val="it-IT" w:eastAsia="en-US"/>
              </w:rPr>
            </w:pPr>
          </w:p>
        </w:tc>
      </w:tr>
      <w:tr w:rsidR="00784936" w:rsidRPr="00680241" w14:paraId="287B806E" w14:textId="77777777" w:rsidTr="00FB7123">
        <w:trPr>
          <w:trHeight w:val="765"/>
        </w:trPr>
        <w:tc>
          <w:tcPr>
            <w:tcW w:w="9781" w:type="dxa"/>
          </w:tcPr>
          <w:p w14:paraId="4AA49F2E" w14:textId="77777777" w:rsidR="00784936" w:rsidRPr="00233F18" w:rsidRDefault="00F80114" w:rsidP="00FB7123">
            <w:pPr>
              <w:ind w:left="146"/>
              <w:jc w:val="both"/>
              <w:rPr>
                <w:noProof/>
                <w:lang w:eastAsia="en-US"/>
              </w:rPr>
            </w:pPr>
            <w:r>
              <w:rPr>
                <w:rFonts w:eastAsiaTheme="minorHAnsi"/>
                <w:b/>
                <w:bCs/>
                <w:lang w:val="it-IT" w:eastAsia="en-US"/>
              </w:rPr>
              <w:t>Contenuti professionali</w:t>
            </w:r>
            <w:r w:rsidR="00784936" w:rsidRPr="00CD1F3F">
              <w:rPr>
                <w:noProof/>
                <w:lang w:eastAsia="en-US"/>
              </w:rPr>
              <w:t>:</w:t>
            </w:r>
            <w:r w:rsidR="00784936">
              <w:rPr>
                <w:noProof/>
                <w:lang w:eastAsia="en-US"/>
              </w:rPr>
              <w:t xml:space="preserve"> </w:t>
            </w:r>
            <w:r w:rsidR="00784936" w:rsidRPr="00CD6994">
              <w:rPr>
                <w:noProof/>
                <w:lang w:eastAsia="en-US"/>
              </w:rPr>
              <w:t>nell’ambito di indirizzi definiti provvede all’espletamento di compiti inerenti alla gestione operativa e alla manutenzione del sistema informatico locale, fornendo supporto agli utenti sia in ambito tecnico sia applicativo. A tal fine provvede al rilascio delle abilitazioni agli utenti ad accedere alle applicazioni, gestisce, monitora i malfunzionamenti e si occupa degli adempimenti connessi alla sicurezza ICT. Fornisce assistenza, esegue interventi di manutenzione e di potenziamento delle dotazioni informatiche sia software che hardware. Collabora alla realizzazione di banche dati e applicazioni di automazione d’ufficio.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3118"/>
        <w:gridCol w:w="1701"/>
      </w:tblGrid>
      <w:tr w:rsidR="00784936" w:rsidRPr="00D22816" w14:paraId="2AFC2F47" w14:textId="77777777" w:rsidTr="00FB7123">
        <w:trPr>
          <w:trHeight w:val="328"/>
        </w:trPr>
        <w:tc>
          <w:tcPr>
            <w:tcW w:w="4962" w:type="dxa"/>
          </w:tcPr>
          <w:p w14:paraId="24FAB1D6" w14:textId="77777777" w:rsidR="00784936" w:rsidRPr="00D22816" w:rsidRDefault="00784936" w:rsidP="00FB7123">
            <w:pPr>
              <w:pStyle w:val="TableParagraph"/>
              <w:spacing w:before="0"/>
              <w:ind w:left="146"/>
              <w:jc w:val="left"/>
              <w:rPr>
                <w:b/>
              </w:rPr>
            </w:pPr>
            <w:r>
              <w:rPr>
                <w:b/>
              </w:rPr>
              <w:t>UFFICI</w:t>
            </w:r>
          </w:p>
        </w:tc>
        <w:tc>
          <w:tcPr>
            <w:tcW w:w="3118" w:type="dxa"/>
          </w:tcPr>
          <w:p w14:paraId="40852939" w14:textId="77777777" w:rsidR="00784936" w:rsidRPr="00D22816" w:rsidRDefault="00784936" w:rsidP="00FB7123">
            <w:pPr>
              <w:pStyle w:val="TableParagraph"/>
              <w:spacing w:before="0"/>
              <w:ind w:left="2" w:firstLine="4"/>
              <w:rPr>
                <w:b/>
              </w:rPr>
            </w:pPr>
            <w:r>
              <w:rPr>
                <w:b/>
              </w:rPr>
              <w:t>SEDE</w:t>
            </w:r>
          </w:p>
        </w:tc>
        <w:tc>
          <w:tcPr>
            <w:tcW w:w="1701" w:type="dxa"/>
          </w:tcPr>
          <w:p w14:paraId="4F8B3850" w14:textId="77777777" w:rsidR="00784936" w:rsidRDefault="00784936" w:rsidP="00FB7123">
            <w:pPr>
              <w:pStyle w:val="TableParagraph"/>
              <w:spacing w:before="0"/>
              <w:rPr>
                <w:b/>
              </w:rPr>
            </w:pPr>
            <w:r>
              <w:rPr>
                <w:b/>
              </w:rPr>
              <w:t>POSTI</w:t>
            </w:r>
          </w:p>
        </w:tc>
      </w:tr>
      <w:tr w:rsidR="00784936" w:rsidRPr="004C17A8" w14:paraId="4899BF35" w14:textId="77777777" w:rsidTr="00FB7123">
        <w:trPr>
          <w:trHeight w:val="498"/>
        </w:trPr>
        <w:tc>
          <w:tcPr>
            <w:tcW w:w="4962" w:type="dxa"/>
            <w:vAlign w:val="center"/>
          </w:tcPr>
          <w:p w14:paraId="27AE84F2" w14:textId="77777777" w:rsidR="00784936" w:rsidRPr="00CE1B06" w:rsidRDefault="00784936" w:rsidP="00FB7123">
            <w:pPr>
              <w:pStyle w:val="TableParagraph"/>
              <w:spacing w:before="0"/>
              <w:ind w:left="146"/>
              <w:jc w:val="left"/>
              <w:rPr>
                <w:sz w:val="24"/>
                <w:szCs w:val="24"/>
              </w:rPr>
            </w:pPr>
            <w:proofErr w:type="spellStart"/>
            <w:r w:rsidRPr="00CE1B06">
              <w:rPr>
                <w:sz w:val="24"/>
                <w:szCs w:val="24"/>
              </w:rPr>
              <w:t>Uffici</w:t>
            </w:r>
            <w:proofErr w:type="spellEnd"/>
            <w:r w:rsidRPr="00CE1B06">
              <w:rPr>
                <w:sz w:val="24"/>
                <w:szCs w:val="24"/>
              </w:rPr>
              <w:t xml:space="preserve"> Amministrazione Centrale</w:t>
            </w:r>
          </w:p>
        </w:tc>
        <w:tc>
          <w:tcPr>
            <w:tcW w:w="3118" w:type="dxa"/>
            <w:vAlign w:val="center"/>
          </w:tcPr>
          <w:p w14:paraId="6D2EFCB2" w14:textId="77777777" w:rsidR="00784936" w:rsidRPr="00CE1B06" w:rsidRDefault="00784936" w:rsidP="00FB7123">
            <w:pPr>
              <w:pStyle w:val="TableParagraph"/>
              <w:spacing w:before="0"/>
              <w:rPr>
                <w:sz w:val="24"/>
                <w:szCs w:val="24"/>
              </w:rPr>
            </w:pPr>
            <w:r w:rsidRPr="00CE1B06">
              <w:rPr>
                <w:sz w:val="24"/>
                <w:szCs w:val="24"/>
              </w:rPr>
              <w:t>Roma</w:t>
            </w:r>
          </w:p>
        </w:tc>
        <w:tc>
          <w:tcPr>
            <w:tcW w:w="1701" w:type="dxa"/>
            <w:vAlign w:val="center"/>
          </w:tcPr>
          <w:p w14:paraId="3EA12F20" w14:textId="77777777" w:rsidR="00784936" w:rsidRPr="00CE1B06" w:rsidRDefault="00784936" w:rsidP="00FB7123">
            <w:pPr>
              <w:pStyle w:val="TableParagraph"/>
              <w:spacing w:before="0"/>
              <w:rPr>
                <w:b/>
                <w:sz w:val="24"/>
                <w:szCs w:val="24"/>
              </w:rPr>
            </w:pPr>
            <w:r w:rsidRPr="00CE1B06">
              <w:rPr>
                <w:b/>
                <w:sz w:val="24"/>
                <w:szCs w:val="24"/>
              </w:rPr>
              <w:t>20</w:t>
            </w:r>
          </w:p>
        </w:tc>
      </w:tr>
      <w:tr w:rsidR="00784936" w:rsidRPr="004C17A8" w14:paraId="05F78010" w14:textId="77777777" w:rsidTr="00FB7123">
        <w:trPr>
          <w:trHeight w:val="335"/>
        </w:trPr>
        <w:tc>
          <w:tcPr>
            <w:tcW w:w="4962" w:type="dxa"/>
            <w:vAlign w:val="center"/>
          </w:tcPr>
          <w:p w14:paraId="4D493343" w14:textId="77777777" w:rsidR="00784936" w:rsidRPr="00CE1B06" w:rsidRDefault="00784936" w:rsidP="00FB7123">
            <w:pPr>
              <w:pStyle w:val="TableParagraph"/>
              <w:spacing w:before="0"/>
              <w:ind w:left="146" w:right="98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Calabria </w:t>
            </w:r>
          </w:p>
        </w:tc>
        <w:tc>
          <w:tcPr>
            <w:tcW w:w="3118" w:type="dxa"/>
            <w:vAlign w:val="center"/>
          </w:tcPr>
          <w:p w14:paraId="0C407778" w14:textId="77777777" w:rsidR="00784936" w:rsidRPr="00CE1B06" w:rsidRDefault="00784936" w:rsidP="00FB7123">
            <w:pPr>
              <w:pStyle w:val="TableParagraph"/>
              <w:spacing w:before="0"/>
              <w:rPr>
                <w:b/>
                <w:bCs/>
                <w:sz w:val="24"/>
                <w:szCs w:val="24"/>
              </w:rPr>
            </w:pPr>
            <w:r w:rsidRPr="00CE1B06">
              <w:rPr>
                <w:sz w:val="24"/>
                <w:szCs w:val="24"/>
              </w:rPr>
              <w:t xml:space="preserve">Calabria </w:t>
            </w:r>
          </w:p>
        </w:tc>
        <w:tc>
          <w:tcPr>
            <w:tcW w:w="1701" w:type="dxa"/>
            <w:vAlign w:val="center"/>
          </w:tcPr>
          <w:p w14:paraId="2034002D" w14:textId="77777777" w:rsidR="00784936" w:rsidRPr="00CE1B06" w:rsidRDefault="00784936" w:rsidP="00FB7123">
            <w:pPr>
              <w:spacing w:line="259" w:lineRule="auto"/>
              <w:jc w:val="center"/>
              <w:rPr>
                <w:b/>
                <w:bCs/>
              </w:rPr>
            </w:pPr>
            <w:r w:rsidRPr="00CE1B06">
              <w:rPr>
                <w:b/>
                <w:bCs/>
              </w:rPr>
              <w:t>1</w:t>
            </w:r>
          </w:p>
        </w:tc>
      </w:tr>
      <w:tr w:rsidR="00784936" w:rsidRPr="004C17A8" w14:paraId="65641012" w14:textId="77777777" w:rsidTr="00FB7123">
        <w:trPr>
          <w:trHeight w:val="335"/>
        </w:trPr>
        <w:tc>
          <w:tcPr>
            <w:tcW w:w="4962" w:type="dxa"/>
            <w:vAlign w:val="center"/>
          </w:tcPr>
          <w:p w14:paraId="02F8A4C2" w14:textId="77777777" w:rsidR="00784936" w:rsidRPr="00CE1B06" w:rsidRDefault="00784936" w:rsidP="00FB7123">
            <w:pPr>
              <w:pStyle w:val="TableParagraph"/>
              <w:spacing w:before="0"/>
              <w:ind w:left="146" w:right="98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Campania</w:t>
            </w:r>
          </w:p>
        </w:tc>
        <w:tc>
          <w:tcPr>
            <w:tcW w:w="3118" w:type="dxa"/>
            <w:vAlign w:val="center"/>
          </w:tcPr>
          <w:p w14:paraId="17D549C5" w14:textId="77777777" w:rsidR="00784936" w:rsidRPr="00CE1B06" w:rsidRDefault="00784936" w:rsidP="00FB7123">
            <w:pPr>
              <w:pStyle w:val="TableParagraph"/>
              <w:spacing w:before="0"/>
              <w:rPr>
                <w:sz w:val="24"/>
                <w:szCs w:val="24"/>
              </w:rPr>
            </w:pPr>
            <w:r w:rsidRPr="00CE1B06">
              <w:rPr>
                <w:sz w:val="24"/>
                <w:szCs w:val="24"/>
              </w:rPr>
              <w:t>Campania</w:t>
            </w:r>
          </w:p>
        </w:tc>
        <w:tc>
          <w:tcPr>
            <w:tcW w:w="1701" w:type="dxa"/>
            <w:vAlign w:val="center"/>
          </w:tcPr>
          <w:p w14:paraId="6C7BD33F" w14:textId="77777777" w:rsidR="00784936" w:rsidRPr="00CE1B06" w:rsidRDefault="00784936" w:rsidP="00FB7123">
            <w:pPr>
              <w:spacing w:line="259" w:lineRule="auto"/>
              <w:jc w:val="center"/>
              <w:rPr>
                <w:b/>
                <w:bCs/>
              </w:rPr>
            </w:pPr>
            <w:r w:rsidRPr="00CE1B06">
              <w:rPr>
                <w:b/>
                <w:bCs/>
              </w:rPr>
              <w:t>2</w:t>
            </w:r>
          </w:p>
        </w:tc>
      </w:tr>
      <w:tr w:rsidR="00784936" w:rsidRPr="004C17A8" w14:paraId="1DE335FF" w14:textId="77777777" w:rsidTr="00FB7123">
        <w:trPr>
          <w:trHeight w:val="335"/>
        </w:trPr>
        <w:tc>
          <w:tcPr>
            <w:tcW w:w="4962" w:type="dxa"/>
            <w:vAlign w:val="center"/>
          </w:tcPr>
          <w:p w14:paraId="4AC969DD" w14:textId="77777777" w:rsidR="00784936" w:rsidRPr="00CE1B06" w:rsidRDefault="00784936" w:rsidP="00FB7123">
            <w:pPr>
              <w:pStyle w:val="TableParagraph"/>
              <w:spacing w:before="0"/>
              <w:ind w:left="146" w:right="986"/>
              <w:jc w:val="both"/>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Emilia Romagna</w:t>
            </w:r>
          </w:p>
        </w:tc>
        <w:tc>
          <w:tcPr>
            <w:tcW w:w="3118" w:type="dxa"/>
            <w:vAlign w:val="center"/>
          </w:tcPr>
          <w:p w14:paraId="2BEF2FA2" w14:textId="77777777" w:rsidR="00784936" w:rsidRPr="00CE1B06" w:rsidRDefault="00784936" w:rsidP="00FB7123">
            <w:pPr>
              <w:pStyle w:val="TableParagraph"/>
              <w:spacing w:before="0"/>
              <w:rPr>
                <w:sz w:val="24"/>
                <w:szCs w:val="24"/>
              </w:rPr>
            </w:pPr>
            <w:r w:rsidRPr="00CE1B06">
              <w:rPr>
                <w:sz w:val="24"/>
                <w:szCs w:val="24"/>
              </w:rPr>
              <w:t>Emilia Romagna</w:t>
            </w:r>
          </w:p>
        </w:tc>
        <w:tc>
          <w:tcPr>
            <w:tcW w:w="1701" w:type="dxa"/>
            <w:vAlign w:val="center"/>
          </w:tcPr>
          <w:p w14:paraId="1203265B" w14:textId="77777777" w:rsidR="00784936" w:rsidRPr="00CE1B06" w:rsidRDefault="00784936" w:rsidP="00FB7123">
            <w:pPr>
              <w:spacing w:line="259" w:lineRule="auto"/>
              <w:jc w:val="center"/>
              <w:rPr>
                <w:b/>
                <w:bCs/>
              </w:rPr>
            </w:pPr>
            <w:r w:rsidRPr="00CE1B06">
              <w:rPr>
                <w:b/>
                <w:bCs/>
              </w:rPr>
              <w:t>1</w:t>
            </w:r>
          </w:p>
        </w:tc>
      </w:tr>
      <w:tr w:rsidR="00784936" w:rsidRPr="004C17A8" w14:paraId="207C4686" w14:textId="77777777" w:rsidTr="00FB7123">
        <w:trPr>
          <w:trHeight w:val="335"/>
        </w:trPr>
        <w:tc>
          <w:tcPr>
            <w:tcW w:w="4962" w:type="dxa"/>
            <w:vAlign w:val="center"/>
          </w:tcPr>
          <w:p w14:paraId="309B2F4F" w14:textId="77777777" w:rsidR="00784936" w:rsidRPr="00CE1B06" w:rsidRDefault="00784936" w:rsidP="00FB7123">
            <w:pPr>
              <w:pStyle w:val="TableParagraph"/>
              <w:spacing w:before="0"/>
              <w:ind w:left="146" w:right="-10"/>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Friuli Venezia Giulia</w:t>
            </w:r>
          </w:p>
        </w:tc>
        <w:tc>
          <w:tcPr>
            <w:tcW w:w="3118" w:type="dxa"/>
            <w:vAlign w:val="center"/>
          </w:tcPr>
          <w:p w14:paraId="4C72C1F7" w14:textId="77777777" w:rsidR="00784936" w:rsidRPr="00CE1B06" w:rsidRDefault="00784936" w:rsidP="00FB7123">
            <w:pPr>
              <w:pStyle w:val="TableParagraph"/>
              <w:spacing w:before="0"/>
              <w:rPr>
                <w:sz w:val="24"/>
                <w:szCs w:val="24"/>
              </w:rPr>
            </w:pPr>
            <w:r w:rsidRPr="00CE1B06">
              <w:rPr>
                <w:sz w:val="24"/>
                <w:szCs w:val="24"/>
              </w:rPr>
              <w:t>Friuli Venezia Giulia</w:t>
            </w:r>
          </w:p>
        </w:tc>
        <w:tc>
          <w:tcPr>
            <w:tcW w:w="1701" w:type="dxa"/>
            <w:vAlign w:val="center"/>
          </w:tcPr>
          <w:p w14:paraId="6987F985" w14:textId="77777777" w:rsidR="00784936" w:rsidRPr="00CE1B06" w:rsidRDefault="00784936" w:rsidP="00FB7123">
            <w:pPr>
              <w:spacing w:line="259" w:lineRule="auto"/>
              <w:jc w:val="center"/>
              <w:rPr>
                <w:b/>
                <w:bCs/>
              </w:rPr>
            </w:pPr>
            <w:r w:rsidRPr="00CE1B06">
              <w:rPr>
                <w:b/>
                <w:bCs/>
              </w:rPr>
              <w:t>1</w:t>
            </w:r>
          </w:p>
        </w:tc>
      </w:tr>
      <w:tr w:rsidR="00784936" w:rsidRPr="004C17A8" w14:paraId="57E67D7A" w14:textId="77777777" w:rsidTr="00FB7123">
        <w:trPr>
          <w:trHeight w:val="335"/>
        </w:trPr>
        <w:tc>
          <w:tcPr>
            <w:tcW w:w="4962" w:type="dxa"/>
            <w:vMerge w:val="restart"/>
            <w:vAlign w:val="center"/>
          </w:tcPr>
          <w:p w14:paraId="5AAA4909" w14:textId="77777777" w:rsidR="00784936" w:rsidRPr="00CE1B06" w:rsidRDefault="00784936" w:rsidP="00FB7123">
            <w:pPr>
              <w:pStyle w:val="TableParagraph"/>
              <w:spacing w:before="0"/>
              <w:ind w:left="14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w:t>
            </w:r>
            <w:r w:rsidRPr="00CE1B06">
              <w:rPr>
                <w:sz w:val="24"/>
                <w:szCs w:val="24"/>
              </w:rPr>
              <w:t>Lazio e Abruzzo</w:t>
            </w:r>
          </w:p>
        </w:tc>
        <w:tc>
          <w:tcPr>
            <w:tcW w:w="3118" w:type="dxa"/>
            <w:vAlign w:val="center"/>
          </w:tcPr>
          <w:p w14:paraId="51C0CD9D" w14:textId="77777777" w:rsidR="00784936" w:rsidRPr="00CE1B06" w:rsidRDefault="00784936" w:rsidP="00FB7123">
            <w:pPr>
              <w:pStyle w:val="TableParagraph"/>
              <w:spacing w:before="0"/>
              <w:rPr>
                <w:sz w:val="24"/>
                <w:szCs w:val="24"/>
              </w:rPr>
            </w:pPr>
            <w:r w:rsidRPr="00CE1B06">
              <w:rPr>
                <w:sz w:val="24"/>
                <w:szCs w:val="24"/>
              </w:rPr>
              <w:t>Lazio</w:t>
            </w:r>
          </w:p>
        </w:tc>
        <w:tc>
          <w:tcPr>
            <w:tcW w:w="1701" w:type="dxa"/>
            <w:vAlign w:val="center"/>
          </w:tcPr>
          <w:p w14:paraId="6C9CD6BA" w14:textId="77777777" w:rsidR="00784936" w:rsidRPr="00CE1B06" w:rsidRDefault="00784936" w:rsidP="00FB7123">
            <w:pPr>
              <w:spacing w:line="259" w:lineRule="auto"/>
              <w:jc w:val="center"/>
              <w:rPr>
                <w:b/>
                <w:bCs/>
              </w:rPr>
            </w:pPr>
            <w:r w:rsidRPr="00CE1B06">
              <w:rPr>
                <w:b/>
                <w:bCs/>
              </w:rPr>
              <w:t>2</w:t>
            </w:r>
          </w:p>
        </w:tc>
      </w:tr>
      <w:tr w:rsidR="00784936" w:rsidRPr="004C17A8" w14:paraId="300B2F4F" w14:textId="77777777" w:rsidTr="00FB7123">
        <w:trPr>
          <w:trHeight w:val="335"/>
        </w:trPr>
        <w:tc>
          <w:tcPr>
            <w:tcW w:w="4962" w:type="dxa"/>
            <w:vMerge/>
            <w:vAlign w:val="center"/>
          </w:tcPr>
          <w:p w14:paraId="40689E57" w14:textId="77777777" w:rsidR="00784936" w:rsidRPr="00CE1B06" w:rsidRDefault="00784936" w:rsidP="00FB7123">
            <w:pPr>
              <w:pStyle w:val="TableParagraph"/>
              <w:spacing w:before="0"/>
              <w:ind w:left="146" w:right="986"/>
              <w:jc w:val="left"/>
              <w:rPr>
                <w:sz w:val="24"/>
                <w:szCs w:val="24"/>
              </w:rPr>
            </w:pPr>
          </w:p>
        </w:tc>
        <w:tc>
          <w:tcPr>
            <w:tcW w:w="3118" w:type="dxa"/>
            <w:vAlign w:val="center"/>
          </w:tcPr>
          <w:p w14:paraId="088F5476" w14:textId="77777777" w:rsidR="00784936" w:rsidRPr="00CE1B06" w:rsidRDefault="00784936" w:rsidP="00FB7123">
            <w:pPr>
              <w:pStyle w:val="TableParagraph"/>
              <w:spacing w:before="0"/>
              <w:rPr>
                <w:sz w:val="24"/>
                <w:szCs w:val="24"/>
              </w:rPr>
            </w:pPr>
            <w:r w:rsidRPr="00CE1B06">
              <w:rPr>
                <w:sz w:val="24"/>
                <w:szCs w:val="24"/>
              </w:rPr>
              <w:t>Abruzzo</w:t>
            </w:r>
          </w:p>
        </w:tc>
        <w:tc>
          <w:tcPr>
            <w:tcW w:w="1701" w:type="dxa"/>
            <w:vAlign w:val="center"/>
          </w:tcPr>
          <w:p w14:paraId="7DA7F912" w14:textId="77777777" w:rsidR="00784936" w:rsidRPr="00CE1B06" w:rsidRDefault="00784936" w:rsidP="00FB7123">
            <w:pPr>
              <w:spacing w:line="259" w:lineRule="auto"/>
              <w:jc w:val="center"/>
              <w:rPr>
                <w:b/>
                <w:bCs/>
              </w:rPr>
            </w:pPr>
            <w:r w:rsidRPr="00CE1B06">
              <w:rPr>
                <w:b/>
                <w:bCs/>
              </w:rPr>
              <w:t>1</w:t>
            </w:r>
          </w:p>
        </w:tc>
      </w:tr>
      <w:tr w:rsidR="00784936" w:rsidRPr="004C17A8" w14:paraId="1AA22B16" w14:textId="77777777" w:rsidTr="00FB7123">
        <w:trPr>
          <w:trHeight w:val="335"/>
        </w:trPr>
        <w:tc>
          <w:tcPr>
            <w:tcW w:w="4962" w:type="dxa"/>
            <w:vAlign w:val="center"/>
          </w:tcPr>
          <w:p w14:paraId="3822C8A2" w14:textId="77777777" w:rsidR="00784936" w:rsidRPr="00CE1B06" w:rsidRDefault="00784936" w:rsidP="00FB7123">
            <w:pPr>
              <w:pStyle w:val="TableParagraph"/>
              <w:spacing w:before="0"/>
              <w:ind w:left="146" w:right="986"/>
              <w:jc w:val="left"/>
              <w:rPr>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Liguria</w:t>
            </w:r>
          </w:p>
        </w:tc>
        <w:tc>
          <w:tcPr>
            <w:tcW w:w="3118" w:type="dxa"/>
            <w:vAlign w:val="center"/>
          </w:tcPr>
          <w:p w14:paraId="2977CE03" w14:textId="77777777" w:rsidR="00784936" w:rsidRPr="00CE1B06" w:rsidRDefault="00784936" w:rsidP="00FB7123">
            <w:pPr>
              <w:pStyle w:val="TableParagraph"/>
              <w:spacing w:before="0"/>
              <w:rPr>
                <w:sz w:val="24"/>
                <w:szCs w:val="24"/>
              </w:rPr>
            </w:pPr>
            <w:r w:rsidRPr="00CE1B06">
              <w:rPr>
                <w:sz w:val="24"/>
                <w:szCs w:val="24"/>
              </w:rPr>
              <w:t>Liguria</w:t>
            </w:r>
          </w:p>
        </w:tc>
        <w:tc>
          <w:tcPr>
            <w:tcW w:w="1701" w:type="dxa"/>
            <w:vAlign w:val="center"/>
          </w:tcPr>
          <w:p w14:paraId="742716CA" w14:textId="77777777" w:rsidR="00784936" w:rsidRPr="00CE1B06" w:rsidRDefault="00784936" w:rsidP="00FB7123">
            <w:pPr>
              <w:spacing w:line="259" w:lineRule="auto"/>
              <w:jc w:val="center"/>
              <w:rPr>
                <w:b/>
                <w:bCs/>
              </w:rPr>
            </w:pPr>
            <w:r w:rsidRPr="00CE1B06">
              <w:rPr>
                <w:b/>
                <w:bCs/>
              </w:rPr>
              <w:t>1</w:t>
            </w:r>
          </w:p>
        </w:tc>
      </w:tr>
      <w:tr w:rsidR="00784936" w:rsidRPr="004C17A8" w14:paraId="7E4BBC7E" w14:textId="77777777" w:rsidTr="00FB7123">
        <w:trPr>
          <w:trHeight w:val="335"/>
        </w:trPr>
        <w:tc>
          <w:tcPr>
            <w:tcW w:w="4962" w:type="dxa"/>
            <w:vAlign w:val="center"/>
          </w:tcPr>
          <w:p w14:paraId="5A5BAD74" w14:textId="77777777" w:rsidR="00784936" w:rsidRPr="00CE1B06" w:rsidRDefault="00784936" w:rsidP="00FB7123">
            <w:pPr>
              <w:pStyle w:val="TableParagraph"/>
              <w:spacing w:before="0"/>
              <w:ind w:left="146" w:right="98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w:t>
            </w:r>
            <w:proofErr w:type="spellStart"/>
            <w:r w:rsidRPr="00CE1B06">
              <w:rPr>
                <w:bCs/>
                <w:sz w:val="24"/>
                <w:szCs w:val="24"/>
              </w:rPr>
              <w:t>Lombardia</w:t>
            </w:r>
            <w:proofErr w:type="spellEnd"/>
          </w:p>
        </w:tc>
        <w:tc>
          <w:tcPr>
            <w:tcW w:w="3118" w:type="dxa"/>
            <w:vAlign w:val="center"/>
          </w:tcPr>
          <w:p w14:paraId="0A1A1967" w14:textId="77777777" w:rsidR="00784936" w:rsidRPr="00CE1B06" w:rsidRDefault="00784936" w:rsidP="00FB7123">
            <w:pPr>
              <w:pStyle w:val="TableParagraph"/>
              <w:spacing w:before="0"/>
              <w:rPr>
                <w:sz w:val="24"/>
                <w:szCs w:val="24"/>
              </w:rPr>
            </w:pPr>
            <w:proofErr w:type="spellStart"/>
            <w:r w:rsidRPr="00CE1B06">
              <w:rPr>
                <w:sz w:val="24"/>
                <w:szCs w:val="24"/>
              </w:rPr>
              <w:t>Lombardia</w:t>
            </w:r>
            <w:proofErr w:type="spellEnd"/>
          </w:p>
        </w:tc>
        <w:tc>
          <w:tcPr>
            <w:tcW w:w="1701" w:type="dxa"/>
            <w:vAlign w:val="center"/>
          </w:tcPr>
          <w:p w14:paraId="264D4B3A" w14:textId="77777777" w:rsidR="00784936" w:rsidRPr="00CE1B06" w:rsidRDefault="00784936" w:rsidP="00FB7123">
            <w:pPr>
              <w:spacing w:line="259" w:lineRule="auto"/>
              <w:jc w:val="center"/>
              <w:rPr>
                <w:b/>
                <w:bCs/>
              </w:rPr>
            </w:pPr>
            <w:r w:rsidRPr="00CE1B06">
              <w:rPr>
                <w:b/>
                <w:bCs/>
              </w:rPr>
              <w:t>2</w:t>
            </w:r>
          </w:p>
        </w:tc>
      </w:tr>
      <w:tr w:rsidR="00784936" w:rsidRPr="004C17A8" w14:paraId="0FE0B7C4" w14:textId="77777777" w:rsidTr="00FB7123">
        <w:trPr>
          <w:trHeight w:val="335"/>
        </w:trPr>
        <w:tc>
          <w:tcPr>
            <w:tcW w:w="4962" w:type="dxa"/>
            <w:vAlign w:val="center"/>
          </w:tcPr>
          <w:p w14:paraId="3A8B3877" w14:textId="77777777" w:rsidR="00784936" w:rsidRPr="00CE1B06" w:rsidRDefault="00784936" w:rsidP="00FB7123">
            <w:pPr>
              <w:pStyle w:val="TableParagraph"/>
              <w:spacing w:before="0"/>
              <w:ind w:left="146" w:right="132"/>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w:t>
            </w:r>
            <w:r w:rsidRPr="00CE1B06">
              <w:rPr>
                <w:sz w:val="24"/>
                <w:szCs w:val="24"/>
              </w:rPr>
              <w:t>Marche e Umbria</w:t>
            </w:r>
          </w:p>
        </w:tc>
        <w:tc>
          <w:tcPr>
            <w:tcW w:w="3118" w:type="dxa"/>
            <w:vAlign w:val="center"/>
          </w:tcPr>
          <w:p w14:paraId="0A020F77" w14:textId="77777777" w:rsidR="00784936" w:rsidRPr="00CE1B06" w:rsidRDefault="00784936" w:rsidP="00FB7123">
            <w:pPr>
              <w:pStyle w:val="TableParagraph"/>
              <w:spacing w:before="0"/>
              <w:rPr>
                <w:sz w:val="24"/>
                <w:szCs w:val="24"/>
              </w:rPr>
            </w:pPr>
            <w:r w:rsidRPr="00CE1B06">
              <w:rPr>
                <w:sz w:val="24"/>
                <w:szCs w:val="24"/>
              </w:rPr>
              <w:t>Marche</w:t>
            </w:r>
          </w:p>
        </w:tc>
        <w:tc>
          <w:tcPr>
            <w:tcW w:w="1701" w:type="dxa"/>
            <w:vAlign w:val="center"/>
          </w:tcPr>
          <w:p w14:paraId="0C1800BB" w14:textId="77777777" w:rsidR="00784936" w:rsidRPr="00CE1B06" w:rsidRDefault="00784936" w:rsidP="00FB7123">
            <w:pPr>
              <w:spacing w:line="259" w:lineRule="auto"/>
              <w:jc w:val="center"/>
              <w:rPr>
                <w:b/>
                <w:bCs/>
              </w:rPr>
            </w:pPr>
            <w:r w:rsidRPr="00CE1B06">
              <w:rPr>
                <w:b/>
                <w:bCs/>
              </w:rPr>
              <w:t>1</w:t>
            </w:r>
          </w:p>
        </w:tc>
      </w:tr>
      <w:tr w:rsidR="00784936" w:rsidRPr="004C17A8" w14:paraId="1B5537E9" w14:textId="77777777" w:rsidTr="00FB7123">
        <w:trPr>
          <w:trHeight w:val="335"/>
        </w:trPr>
        <w:tc>
          <w:tcPr>
            <w:tcW w:w="4962" w:type="dxa"/>
            <w:vAlign w:val="center"/>
          </w:tcPr>
          <w:p w14:paraId="0E24F746" w14:textId="77777777" w:rsidR="00784936" w:rsidRPr="00CE1B06" w:rsidRDefault="00784936" w:rsidP="00FB7123">
            <w:pPr>
              <w:pStyle w:val="TableParagraph"/>
              <w:spacing w:before="0"/>
              <w:ind w:left="146" w:right="132"/>
              <w:jc w:val="left"/>
              <w:rPr>
                <w:sz w:val="24"/>
                <w:szCs w:val="24"/>
              </w:rPr>
            </w:pPr>
            <w:proofErr w:type="spellStart"/>
            <w:r w:rsidRPr="00CE1B06">
              <w:rPr>
                <w:bCs/>
                <w:sz w:val="24"/>
                <w:szCs w:val="24"/>
              </w:rPr>
              <w:lastRenderedPageBreak/>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w:t>
            </w:r>
            <w:r w:rsidRPr="00CE1B06">
              <w:rPr>
                <w:sz w:val="24"/>
                <w:szCs w:val="24"/>
              </w:rPr>
              <w:t>Piemonte e Valle D’Aosta</w:t>
            </w:r>
          </w:p>
        </w:tc>
        <w:tc>
          <w:tcPr>
            <w:tcW w:w="3118" w:type="dxa"/>
            <w:vAlign w:val="center"/>
          </w:tcPr>
          <w:p w14:paraId="3B2EF01A" w14:textId="77777777" w:rsidR="00784936" w:rsidRPr="00CE1B06" w:rsidRDefault="00784936" w:rsidP="00FB7123">
            <w:pPr>
              <w:pStyle w:val="TableParagraph"/>
              <w:spacing w:before="0"/>
              <w:rPr>
                <w:sz w:val="24"/>
                <w:szCs w:val="24"/>
              </w:rPr>
            </w:pPr>
            <w:r w:rsidRPr="00CE1B06">
              <w:rPr>
                <w:sz w:val="24"/>
                <w:szCs w:val="24"/>
              </w:rPr>
              <w:t>Piemonte</w:t>
            </w:r>
          </w:p>
        </w:tc>
        <w:tc>
          <w:tcPr>
            <w:tcW w:w="1701" w:type="dxa"/>
            <w:vAlign w:val="center"/>
          </w:tcPr>
          <w:p w14:paraId="12BDEDB7" w14:textId="77777777" w:rsidR="00784936" w:rsidRPr="00CE1B06" w:rsidRDefault="00784936" w:rsidP="00FB7123">
            <w:pPr>
              <w:spacing w:line="259" w:lineRule="auto"/>
              <w:jc w:val="center"/>
              <w:rPr>
                <w:b/>
                <w:bCs/>
              </w:rPr>
            </w:pPr>
            <w:r w:rsidRPr="00CE1B06">
              <w:rPr>
                <w:b/>
                <w:bCs/>
              </w:rPr>
              <w:t>1</w:t>
            </w:r>
          </w:p>
        </w:tc>
      </w:tr>
      <w:tr w:rsidR="00784936" w:rsidRPr="004C17A8" w14:paraId="13993FDC" w14:textId="77777777" w:rsidTr="00FB7123">
        <w:trPr>
          <w:trHeight w:val="335"/>
        </w:trPr>
        <w:tc>
          <w:tcPr>
            <w:tcW w:w="4962" w:type="dxa"/>
            <w:vAlign w:val="center"/>
          </w:tcPr>
          <w:p w14:paraId="3709B2E0" w14:textId="77777777" w:rsidR="00784936" w:rsidRPr="00CE1B06" w:rsidRDefault="00784936" w:rsidP="00FB7123">
            <w:pPr>
              <w:pStyle w:val="TableParagraph"/>
              <w:spacing w:before="0"/>
              <w:ind w:left="146" w:right="415"/>
              <w:jc w:val="left"/>
              <w:rPr>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w:t>
            </w:r>
            <w:r w:rsidRPr="00CE1B06">
              <w:rPr>
                <w:sz w:val="24"/>
                <w:szCs w:val="24"/>
              </w:rPr>
              <w:t>Puglia Basilicata e Molise</w:t>
            </w:r>
          </w:p>
        </w:tc>
        <w:tc>
          <w:tcPr>
            <w:tcW w:w="3118" w:type="dxa"/>
            <w:vAlign w:val="center"/>
          </w:tcPr>
          <w:p w14:paraId="0A1FF9F2" w14:textId="77777777" w:rsidR="00784936" w:rsidRPr="00CE1B06" w:rsidRDefault="00784936" w:rsidP="00FB7123">
            <w:pPr>
              <w:pStyle w:val="TableParagraph"/>
              <w:spacing w:before="0"/>
              <w:rPr>
                <w:sz w:val="24"/>
                <w:szCs w:val="24"/>
              </w:rPr>
            </w:pPr>
            <w:r w:rsidRPr="00CE1B06">
              <w:rPr>
                <w:sz w:val="24"/>
                <w:szCs w:val="24"/>
              </w:rPr>
              <w:t>Puglia</w:t>
            </w:r>
          </w:p>
        </w:tc>
        <w:tc>
          <w:tcPr>
            <w:tcW w:w="1701" w:type="dxa"/>
            <w:vAlign w:val="center"/>
          </w:tcPr>
          <w:p w14:paraId="07C45FBB" w14:textId="77777777" w:rsidR="00784936" w:rsidRPr="00CE1B06" w:rsidRDefault="00784936" w:rsidP="00FB7123">
            <w:pPr>
              <w:spacing w:line="259" w:lineRule="auto"/>
              <w:jc w:val="center"/>
              <w:rPr>
                <w:b/>
                <w:bCs/>
              </w:rPr>
            </w:pPr>
            <w:r w:rsidRPr="00CE1B06">
              <w:rPr>
                <w:b/>
                <w:bCs/>
              </w:rPr>
              <w:t>1</w:t>
            </w:r>
          </w:p>
        </w:tc>
      </w:tr>
      <w:tr w:rsidR="00784936" w:rsidRPr="004C17A8" w14:paraId="52D9207D" w14:textId="77777777" w:rsidTr="00FB7123">
        <w:trPr>
          <w:trHeight w:val="335"/>
        </w:trPr>
        <w:tc>
          <w:tcPr>
            <w:tcW w:w="4962" w:type="dxa"/>
            <w:vAlign w:val="center"/>
          </w:tcPr>
          <w:p w14:paraId="70A5A9F7" w14:textId="77777777" w:rsidR="00784936" w:rsidRPr="00CE1B06" w:rsidRDefault="00784936" w:rsidP="00FB7123">
            <w:pPr>
              <w:pStyle w:val="TableParagraph"/>
              <w:spacing w:before="0"/>
              <w:ind w:left="146" w:right="986"/>
              <w:jc w:val="left"/>
              <w:rPr>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Sardegna</w:t>
            </w:r>
          </w:p>
        </w:tc>
        <w:tc>
          <w:tcPr>
            <w:tcW w:w="3118" w:type="dxa"/>
            <w:vAlign w:val="center"/>
          </w:tcPr>
          <w:p w14:paraId="1E766830" w14:textId="77777777" w:rsidR="00784936" w:rsidRPr="00CE1B06" w:rsidRDefault="00784936" w:rsidP="00FB7123">
            <w:pPr>
              <w:pStyle w:val="TableParagraph"/>
              <w:spacing w:before="0"/>
              <w:rPr>
                <w:sz w:val="24"/>
                <w:szCs w:val="24"/>
              </w:rPr>
            </w:pPr>
            <w:r w:rsidRPr="00CE1B06">
              <w:rPr>
                <w:sz w:val="24"/>
                <w:szCs w:val="24"/>
              </w:rPr>
              <w:t>Sardegna</w:t>
            </w:r>
          </w:p>
        </w:tc>
        <w:tc>
          <w:tcPr>
            <w:tcW w:w="1701" w:type="dxa"/>
            <w:vAlign w:val="center"/>
          </w:tcPr>
          <w:p w14:paraId="3F87ABDD" w14:textId="77777777" w:rsidR="00784936" w:rsidRPr="00CE1B06" w:rsidRDefault="00784936" w:rsidP="00FB7123">
            <w:pPr>
              <w:spacing w:line="259" w:lineRule="auto"/>
              <w:jc w:val="center"/>
              <w:rPr>
                <w:b/>
                <w:bCs/>
              </w:rPr>
            </w:pPr>
            <w:r w:rsidRPr="00CE1B06">
              <w:rPr>
                <w:b/>
                <w:bCs/>
              </w:rPr>
              <w:t>1</w:t>
            </w:r>
          </w:p>
        </w:tc>
      </w:tr>
      <w:tr w:rsidR="00784936" w:rsidRPr="004C17A8" w14:paraId="4C6CF8B0" w14:textId="77777777" w:rsidTr="00FB7123">
        <w:trPr>
          <w:trHeight w:val="335"/>
        </w:trPr>
        <w:tc>
          <w:tcPr>
            <w:tcW w:w="4962" w:type="dxa"/>
            <w:vAlign w:val="center"/>
          </w:tcPr>
          <w:p w14:paraId="6EC04821" w14:textId="77777777" w:rsidR="00784936" w:rsidRPr="00CE1B06" w:rsidRDefault="00784936" w:rsidP="00FB7123">
            <w:pPr>
              <w:pStyle w:val="TableParagraph"/>
              <w:spacing w:before="0"/>
              <w:ind w:left="146" w:right="98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Sicilia</w:t>
            </w:r>
          </w:p>
        </w:tc>
        <w:tc>
          <w:tcPr>
            <w:tcW w:w="3118" w:type="dxa"/>
            <w:vAlign w:val="center"/>
          </w:tcPr>
          <w:p w14:paraId="619C0954" w14:textId="77777777" w:rsidR="00784936" w:rsidRPr="00CE1B06" w:rsidRDefault="00784936" w:rsidP="00FB7123">
            <w:pPr>
              <w:pStyle w:val="TableParagraph"/>
              <w:spacing w:before="0"/>
              <w:rPr>
                <w:sz w:val="24"/>
                <w:szCs w:val="24"/>
              </w:rPr>
            </w:pPr>
            <w:r w:rsidRPr="00CE1B06">
              <w:rPr>
                <w:sz w:val="24"/>
                <w:szCs w:val="24"/>
              </w:rPr>
              <w:t>Sicilia</w:t>
            </w:r>
          </w:p>
        </w:tc>
        <w:tc>
          <w:tcPr>
            <w:tcW w:w="1701" w:type="dxa"/>
            <w:vAlign w:val="center"/>
          </w:tcPr>
          <w:p w14:paraId="3A1ED8B9" w14:textId="77777777" w:rsidR="00784936" w:rsidRPr="00CE1B06" w:rsidRDefault="00784936" w:rsidP="00FB7123">
            <w:pPr>
              <w:spacing w:line="259" w:lineRule="auto"/>
              <w:jc w:val="center"/>
              <w:rPr>
                <w:b/>
                <w:bCs/>
              </w:rPr>
            </w:pPr>
            <w:r w:rsidRPr="00CE1B06">
              <w:rPr>
                <w:b/>
                <w:bCs/>
              </w:rPr>
              <w:t>2</w:t>
            </w:r>
          </w:p>
        </w:tc>
      </w:tr>
      <w:tr w:rsidR="00784936" w:rsidRPr="004C17A8" w14:paraId="145E0A18" w14:textId="77777777" w:rsidTr="00FB7123">
        <w:trPr>
          <w:trHeight w:val="335"/>
        </w:trPr>
        <w:tc>
          <w:tcPr>
            <w:tcW w:w="4962" w:type="dxa"/>
            <w:vAlign w:val="center"/>
          </w:tcPr>
          <w:p w14:paraId="0B8D5CB8" w14:textId="77777777" w:rsidR="00784936" w:rsidRPr="00CE1B06" w:rsidRDefault="00784936" w:rsidP="00FB7123">
            <w:pPr>
              <w:pStyle w:val="TableParagraph"/>
              <w:spacing w:before="0"/>
              <w:ind w:left="146" w:right="98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Toscana</w:t>
            </w:r>
          </w:p>
        </w:tc>
        <w:tc>
          <w:tcPr>
            <w:tcW w:w="3118" w:type="dxa"/>
            <w:vAlign w:val="center"/>
          </w:tcPr>
          <w:p w14:paraId="492ABE15" w14:textId="77777777" w:rsidR="00784936" w:rsidRPr="00CE1B06" w:rsidRDefault="00784936" w:rsidP="00FB7123">
            <w:pPr>
              <w:pStyle w:val="TableParagraph"/>
              <w:spacing w:before="0"/>
              <w:rPr>
                <w:sz w:val="24"/>
                <w:szCs w:val="24"/>
              </w:rPr>
            </w:pPr>
            <w:r w:rsidRPr="00CE1B06">
              <w:rPr>
                <w:sz w:val="24"/>
                <w:szCs w:val="24"/>
              </w:rPr>
              <w:t>Toscana</w:t>
            </w:r>
          </w:p>
        </w:tc>
        <w:tc>
          <w:tcPr>
            <w:tcW w:w="1701" w:type="dxa"/>
            <w:vAlign w:val="center"/>
          </w:tcPr>
          <w:p w14:paraId="07CB1129" w14:textId="77777777" w:rsidR="00784936" w:rsidRPr="00CE1B06" w:rsidRDefault="00784936" w:rsidP="00FB7123">
            <w:pPr>
              <w:spacing w:line="259" w:lineRule="auto"/>
              <w:jc w:val="center"/>
              <w:rPr>
                <w:b/>
                <w:bCs/>
              </w:rPr>
            </w:pPr>
            <w:r w:rsidRPr="00CE1B06">
              <w:rPr>
                <w:b/>
                <w:bCs/>
              </w:rPr>
              <w:t>1</w:t>
            </w:r>
          </w:p>
        </w:tc>
      </w:tr>
      <w:tr w:rsidR="00784936" w:rsidRPr="004C17A8" w14:paraId="7A34EA80" w14:textId="77777777" w:rsidTr="00FB7123">
        <w:trPr>
          <w:trHeight w:val="335"/>
        </w:trPr>
        <w:tc>
          <w:tcPr>
            <w:tcW w:w="4962" w:type="dxa"/>
            <w:vAlign w:val="center"/>
          </w:tcPr>
          <w:p w14:paraId="76B5F708" w14:textId="77777777" w:rsidR="00784936" w:rsidRPr="00CE1B06" w:rsidRDefault="00784936" w:rsidP="00784936">
            <w:pPr>
              <w:pStyle w:val="TableParagraph"/>
              <w:spacing w:before="0"/>
              <w:ind w:left="14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w:t>
            </w:r>
            <w:r w:rsidRPr="00CE1B06">
              <w:rPr>
                <w:sz w:val="24"/>
                <w:szCs w:val="24"/>
              </w:rPr>
              <w:t xml:space="preserve">Trentino Alto </w:t>
            </w:r>
            <w:r>
              <w:rPr>
                <w:sz w:val="24"/>
                <w:szCs w:val="24"/>
              </w:rPr>
              <w:t>A</w:t>
            </w:r>
            <w:r w:rsidRPr="00CE1B06">
              <w:rPr>
                <w:sz w:val="24"/>
                <w:szCs w:val="24"/>
              </w:rPr>
              <w:t>dige</w:t>
            </w:r>
          </w:p>
        </w:tc>
        <w:tc>
          <w:tcPr>
            <w:tcW w:w="3118" w:type="dxa"/>
            <w:vAlign w:val="center"/>
          </w:tcPr>
          <w:p w14:paraId="3DD2F693" w14:textId="77777777" w:rsidR="00784936" w:rsidRPr="00CE1B06" w:rsidRDefault="00784936" w:rsidP="00FB7123">
            <w:pPr>
              <w:pStyle w:val="TableParagraph"/>
              <w:spacing w:before="0"/>
              <w:rPr>
                <w:sz w:val="24"/>
                <w:szCs w:val="24"/>
              </w:rPr>
            </w:pPr>
            <w:r w:rsidRPr="00CE1B06">
              <w:rPr>
                <w:sz w:val="24"/>
                <w:szCs w:val="24"/>
              </w:rPr>
              <w:t>Trentino</w:t>
            </w:r>
          </w:p>
        </w:tc>
        <w:tc>
          <w:tcPr>
            <w:tcW w:w="1701" w:type="dxa"/>
            <w:vAlign w:val="center"/>
          </w:tcPr>
          <w:p w14:paraId="614A4B3A" w14:textId="77777777" w:rsidR="00784936" w:rsidRPr="00CE1B06" w:rsidRDefault="00784936" w:rsidP="00FB7123">
            <w:pPr>
              <w:spacing w:line="259" w:lineRule="auto"/>
              <w:jc w:val="center"/>
              <w:rPr>
                <w:b/>
                <w:bCs/>
              </w:rPr>
            </w:pPr>
            <w:r w:rsidRPr="00CE1B06">
              <w:rPr>
                <w:b/>
                <w:bCs/>
              </w:rPr>
              <w:t>1</w:t>
            </w:r>
          </w:p>
        </w:tc>
      </w:tr>
      <w:tr w:rsidR="00784936" w:rsidRPr="004C17A8" w14:paraId="1D8A922C" w14:textId="77777777" w:rsidTr="00FB7123">
        <w:trPr>
          <w:trHeight w:val="335"/>
        </w:trPr>
        <w:tc>
          <w:tcPr>
            <w:tcW w:w="4962" w:type="dxa"/>
            <w:vAlign w:val="center"/>
          </w:tcPr>
          <w:p w14:paraId="32EFFE38" w14:textId="77777777" w:rsidR="00784936" w:rsidRPr="00CE1B06" w:rsidRDefault="00784936" w:rsidP="00FB7123">
            <w:pPr>
              <w:pStyle w:val="TableParagraph"/>
              <w:spacing w:before="0"/>
              <w:ind w:left="146" w:right="986"/>
              <w:jc w:val="left"/>
              <w:rPr>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Veneto</w:t>
            </w:r>
          </w:p>
        </w:tc>
        <w:tc>
          <w:tcPr>
            <w:tcW w:w="3118" w:type="dxa"/>
            <w:vAlign w:val="center"/>
          </w:tcPr>
          <w:p w14:paraId="3BF86A8F" w14:textId="77777777" w:rsidR="00784936" w:rsidRPr="00CE1B06" w:rsidRDefault="00784936" w:rsidP="00FB7123">
            <w:pPr>
              <w:pStyle w:val="TableParagraph"/>
              <w:spacing w:before="0"/>
              <w:rPr>
                <w:sz w:val="24"/>
                <w:szCs w:val="24"/>
              </w:rPr>
            </w:pPr>
            <w:r w:rsidRPr="00CE1B06">
              <w:rPr>
                <w:sz w:val="24"/>
                <w:szCs w:val="24"/>
              </w:rPr>
              <w:t>Veneto</w:t>
            </w:r>
          </w:p>
        </w:tc>
        <w:tc>
          <w:tcPr>
            <w:tcW w:w="1701" w:type="dxa"/>
            <w:vAlign w:val="center"/>
          </w:tcPr>
          <w:p w14:paraId="441CBCFA" w14:textId="77777777" w:rsidR="00784936" w:rsidRPr="00CE1B06" w:rsidRDefault="00784936" w:rsidP="00FB7123">
            <w:pPr>
              <w:spacing w:line="259" w:lineRule="auto"/>
              <w:jc w:val="center"/>
              <w:rPr>
                <w:b/>
                <w:bCs/>
              </w:rPr>
            </w:pPr>
            <w:r w:rsidRPr="00CE1B06">
              <w:rPr>
                <w:b/>
                <w:bCs/>
              </w:rPr>
              <w:t>1</w:t>
            </w:r>
          </w:p>
        </w:tc>
      </w:tr>
      <w:tr w:rsidR="00784936" w:rsidRPr="004C17A8" w14:paraId="71D57683" w14:textId="77777777" w:rsidTr="00FB7123">
        <w:trPr>
          <w:trHeight w:val="335"/>
        </w:trPr>
        <w:tc>
          <w:tcPr>
            <w:tcW w:w="8080" w:type="dxa"/>
            <w:gridSpan w:val="2"/>
            <w:vAlign w:val="center"/>
          </w:tcPr>
          <w:p w14:paraId="6816632B" w14:textId="77777777" w:rsidR="00784936" w:rsidRPr="00CE1B06" w:rsidRDefault="00784936" w:rsidP="00FB7123">
            <w:pPr>
              <w:pStyle w:val="TableParagraph"/>
              <w:spacing w:before="0"/>
              <w:ind w:left="146" w:right="-6"/>
              <w:jc w:val="left"/>
              <w:rPr>
                <w:sz w:val="24"/>
                <w:szCs w:val="24"/>
              </w:rPr>
            </w:pPr>
            <w:proofErr w:type="spellStart"/>
            <w:r w:rsidRPr="00CE1B06">
              <w:rPr>
                <w:b/>
                <w:bCs/>
                <w:sz w:val="24"/>
                <w:szCs w:val="24"/>
              </w:rPr>
              <w:t>Totale</w:t>
            </w:r>
            <w:proofErr w:type="spellEnd"/>
            <w:r>
              <w:rPr>
                <w:b/>
                <w:bCs/>
                <w:sz w:val="24"/>
                <w:szCs w:val="24"/>
              </w:rPr>
              <w:t xml:space="preserve"> </w:t>
            </w:r>
            <w:proofErr w:type="spellStart"/>
            <w:r>
              <w:rPr>
                <w:b/>
                <w:bCs/>
                <w:sz w:val="24"/>
                <w:szCs w:val="24"/>
              </w:rPr>
              <w:t>posti</w:t>
            </w:r>
            <w:proofErr w:type="spellEnd"/>
          </w:p>
        </w:tc>
        <w:tc>
          <w:tcPr>
            <w:tcW w:w="1701" w:type="dxa"/>
            <w:vAlign w:val="center"/>
          </w:tcPr>
          <w:p w14:paraId="3DE769DF" w14:textId="77777777" w:rsidR="00784936" w:rsidRPr="00CE1B06" w:rsidRDefault="00784936" w:rsidP="00FB7123">
            <w:pPr>
              <w:spacing w:line="259" w:lineRule="auto"/>
              <w:ind w:right="-6"/>
              <w:jc w:val="center"/>
              <w:rPr>
                <w:b/>
                <w:bCs/>
              </w:rPr>
            </w:pPr>
            <w:r w:rsidRPr="00CE1B06">
              <w:rPr>
                <w:b/>
                <w:bCs/>
              </w:rPr>
              <w:t>40</w:t>
            </w:r>
          </w:p>
        </w:tc>
      </w:tr>
    </w:tbl>
    <w:p w14:paraId="25306C03" w14:textId="77777777" w:rsidR="001E4107" w:rsidRDefault="001E4107" w:rsidP="00190517">
      <w:pPr>
        <w:tabs>
          <w:tab w:val="left" w:pos="284"/>
        </w:tabs>
        <w:jc w:val="both"/>
        <w:rPr>
          <w:highlight w:val="yellow"/>
        </w:rPr>
      </w:pPr>
    </w:p>
    <w:p w14:paraId="1EF620AF" w14:textId="77777777" w:rsidR="00873D67" w:rsidRDefault="00873D67" w:rsidP="00190517">
      <w:pPr>
        <w:tabs>
          <w:tab w:val="left" w:pos="284"/>
        </w:tabs>
        <w:jc w:val="both"/>
        <w:rPr>
          <w:highlight w:val="yellow"/>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3118"/>
        <w:gridCol w:w="1701"/>
      </w:tblGrid>
      <w:tr w:rsidR="00190517" w:rsidRPr="00CA6C4E" w14:paraId="14A5874B" w14:textId="77777777" w:rsidTr="00784936">
        <w:trPr>
          <w:trHeight w:val="765"/>
        </w:trPr>
        <w:tc>
          <w:tcPr>
            <w:tcW w:w="9781" w:type="dxa"/>
            <w:gridSpan w:val="3"/>
          </w:tcPr>
          <w:p w14:paraId="4DAC82A2" w14:textId="77777777" w:rsidR="00190517" w:rsidRPr="00CA6C4E" w:rsidRDefault="00190517" w:rsidP="00CC0C80">
            <w:pPr>
              <w:pStyle w:val="TableParagraph"/>
              <w:spacing w:before="10"/>
              <w:ind w:left="720"/>
              <w:jc w:val="left"/>
              <w:rPr>
                <w:sz w:val="20"/>
                <w:highlight w:val="yellow"/>
                <w:lang w:val="it-IT"/>
              </w:rPr>
            </w:pPr>
            <w:r>
              <w:rPr>
                <w:highlight w:val="yellow"/>
              </w:rPr>
              <w:br w:type="page"/>
            </w:r>
            <w:bookmarkStart w:id="16" w:name="_Hlk117233823"/>
          </w:p>
          <w:p w14:paraId="6E1C6EFE" w14:textId="77777777" w:rsidR="00190517" w:rsidRDefault="00190517" w:rsidP="00CC0C80">
            <w:pPr>
              <w:jc w:val="center"/>
              <w:rPr>
                <w:b/>
                <w:noProof/>
                <w:lang w:eastAsia="en-US"/>
              </w:rPr>
            </w:pPr>
            <w:r w:rsidRPr="00584CC6">
              <w:rPr>
                <w:b/>
                <w:noProof/>
                <w:lang w:eastAsia="en-US"/>
              </w:rPr>
              <w:t>Codice 05 –</w:t>
            </w:r>
            <w:r>
              <w:rPr>
                <w:b/>
                <w:noProof/>
                <w:lang w:eastAsia="en-US"/>
              </w:rPr>
              <w:t xml:space="preserve"> </w:t>
            </w:r>
            <w:r w:rsidRPr="00584CC6">
              <w:rPr>
                <w:b/>
                <w:noProof/>
                <w:lang w:eastAsia="en-US"/>
              </w:rPr>
              <w:t xml:space="preserve">ASSISTENTE TECNICO </w:t>
            </w:r>
          </w:p>
          <w:p w14:paraId="53DB06ED" w14:textId="77777777" w:rsidR="00190517" w:rsidRPr="0025277E" w:rsidRDefault="00190517" w:rsidP="00CC0C80">
            <w:pPr>
              <w:pStyle w:val="Paragrafoelenco"/>
              <w:ind w:left="1420" w:right="944"/>
              <w:rPr>
                <w:b/>
                <w:lang w:val="it-IT"/>
              </w:rPr>
            </w:pPr>
          </w:p>
        </w:tc>
      </w:tr>
      <w:tr w:rsidR="00190517" w:rsidRPr="00CA6C4E" w14:paraId="2721F718" w14:textId="77777777" w:rsidTr="00784936">
        <w:trPr>
          <w:trHeight w:val="356"/>
        </w:trPr>
        <w:tc>
          <w:tcPr>
            <w:tcW w:w="9781" w:type="dxa"/>
            <w:gridSpan w:val="3"/>
          </w:tcPr>
          <w:p w14:paraId="2D440FE1" w14:textId="77777777" w:rsidR="00190517" w:rsidRPr="00BF3236" w:rsidRDefault="00F80114" w:rsidP="00B21319">
            <w:pPr>
              <w:adjustRightInd w:val="0"/>
              <w:ind w:left="146" w:right="141"/>
              <w:jc w:val="both"/>
              <w:rPr>
                <w:noProof/>
                <w:lang w:eastAsia="en-US"/>
              </w:rPr>
            </w:pPr>
            <w:r>
              <w:rPr>
                <w:rFonts w:eastAsiaTheme="minorHAnsi"/>
                <w:b/>
                <w:bCs/>
                <w:lang w:val="it-IT" w:eastAsia="en-US"/>
              </w:rPr>
              <w:t>Contenuti professionali</w:t>
            </w:r>
            <w:r w:rsidR="00190517" w:rsidRPr="00584CC6">
              <w:rPr>
                <w:noProof/>
                <w:lang w:eastAsia="en-US"/>
              </w:rPr>
              <w:t xml:space="preserve">: </w:t>
            </w:r>
            <w:r w:rsidR="00190517" w:rsidRPr="00B80DFF">
              <w:rPr>
                <w:noProof/>
                <w:lang w:val="it-IT" w:eastAsia="en-US"/>
              </w:rPr>
              <w:t>nel quadro di indirizzi predefiniti, in possesso di conoscenze tecniche pratiche, s</w:t>
            </w:r>
            <w:r w:rsidR="00190517" w:rsidRPr="00B80DFF">
              <w:rPr>
                <w:noProof/>
                <w:lang w:eastAsia="en-US"/>
              </w:rPr>
              <w:t>volge compiti specifici connessi ad attività gestionali e logistiche, anche mediante l’utilizzo di mezzi, apparecchiature e strumenti in dotazione, provvedendo alla relativa custodia e manutenzione. Cura il collaudo di apparecchiature semplici, impianti e macchinari. Cura l’esecuzione e il coordinamento degli interventi assegnati nel rispetto delle procedure in atto. Effettua controlli, misurazioni e rilievi e assicura l’attuazione ed il coordinamento operativo dei piani interpretando progetti tecnici da realizzare.</w:t>
            </w:r>
          </w:p>
        </w:tc>
      </w:tr>
      <w:tr w:rsidR="00190517" w:rsidRPr="00D22816" w14:paraId="565A291B" w14:textId="77777777" w:rsidTr="00784936">
        <w:trPr>
          <w:trHeight w:val="328"/>
        </w:trPr>
        <w:tc>
          <w:tcPr>
            <w:tcW w:w="4962" w:type="dxa"/>
          </w:tcPr>
          <w:p w14:paraId="5D110AB7" w14:textId="77777777" w:rsidR="00190517" w:rsidRPr="00D22816" w:rsidRDefault="00190517" w:rsidP="00B21319">
            <w:pPr>
              <w:pStyle w:val="TableParagraph"/>
              <w:spacing w:before="0"/>
              <w:ind w:left="146" w:right="2425"/>
              <w:jc w:val="left"/>
              <w:rPr>
                <w:b/>
              </w:rPr>
            </w:pPr>
            <w:r>
              <w:rPr>
                <w:b/>
              </w:rPr>
              <w:t>UFFICI</w:t>
            </w:r>
          </w:p>
        </w:tc>
        <w:tc>
          <w:tcPr>
            <w:tcW w:w="3118" w:type="dxa"/>
          </w:tcPr>
          <w:p w14:paraId="71D4F4C1" w14:textId="77777777" w:rsidR="00190517" w:rsidRPr="00D22816" w:rsidRDefault="00190517" w:rsidP="00B21319">
            <w:pPr>
              <w:pStyle w:val="TableParagraph"/>
              <w:spacing w:before="0"/>
              <w:ind w:left="140" w:right="-6"/>
              <w:rPr>
                <w:b/>
              </w:rPr>
            </w:pPr>
            <w:r>
              <w:rPr>
                <w:b/>
              </w:rPr>
              <w:t>SEDE</w:t>
            </w:r>
          </w:p>
        </w:tc>
        <w:tc>
          <w:tcPr>
            <w:tcW w:w="1701" w:type="dxa"/>
          </w:tcPr>
          <w:p w14:paraId="11BE8DFF" w14:textId="77777777" w:rsidR="00190517" w:rsidRDefault="00190517" w:rsidP="00B21319">
            <w:pPr>
              <w:pStyle w:val="TableParagraph"/>
              <w:spacing w:before="0"/>
              <w:ind w:left="6" w:hanging="6"/>
              <w:rPr>
                <w:b/>
              </w:rPr>
            </w:pPr>
            <w:r>
              <w:rPr>
                <w:b/>
              </w:rPr>
              <w:t>POSTI</w:t>
            </w:r>
          </w:p>
        </w:tc>
      </w:tr>
      <w:tr w:rsidR="00190517" w:rsidRPr="004C17A8" w14:paraId="206EF1E5" w14:textId="77777777" w:rsidTr="00784936">
        <w:trPr>
          <w:trHeight w:val="498"/>
        </w:trPr>
        <w:tc>
          <w:tcPr>
            <w:tcW w:w="4962" w:type="dxa"/>
            <w:vAlign w:val="center"/>
          </w:tcPr>
          <w:p w14:paraId="5BE7D6DC" w14:textId="77777777" w:rsidR="00190517" w:rsidRPr="00CE1B06" w:rsidRDefault="00190517" w:rsidP="00B21319">
            <w:pPr>
              <w:pStyle w:val="TableParagraph"/>
              <w:ind w:left="146"/>
              <w:jc w:val="left"/>
              <w:rPr>
                <w:sz w:val="24"/>
                <w:szCs w:val="24"/>
              </w:rPr>
            </w:pPr>
            <w:proofErr w:type="spellStart"/>
            <w:r w:rsidRPr="00CE1B06">
              <w:rPr>
                <w:sz w:val="24"/>
                <w:szCs w:val="24"/>
              </w:rPr>
              <w:t>Uffici</w:t>
            </w:r>
            <w:proofErr w:type="spellEnd"/>
            <w:r w:rsidRPr="00CE1B06">
              <w:rPr>
                <w:sz w:val="24"/>
                <w:szCs w:val="24"/>
              </w:rPr>
              <w:t xml:space="preserve"> Amministrazione Centrale</w:t>
            </w:r>
          </w:p>
        </w:tc>
        <w:tc>
          <w:tcPr>
            <w:tcW w:w="3118" w:type="dxa"/>
          </w:tcPr>
          <w:p w14:paraId="682A9EE5" w14:textId="77777777" w:rsidR="00190517" w:rsidRPr="00CE1B06" w:rsidRDefault="00190517" w:rsidP="00B21319">
            <w:pPr>
              <w:pStyle w:val="TableParagraph"/>
              <w:ind w:left="15" w:right="-6"/>
              <w:rPr>
                <w:sz w:val="24"/>
                <w:szCs w:val="24"/>
              </w:rPr>
            </w:pPr>
            <w:r w:rsidRPr="00CE1B06">
              <w:rPr>
                <w:sz w:val="24"/>
                <w:szCs w:val="24"/>
              </w:rPr>
              <w:t>Roma</w:t>
            </w:r>
          </w:p>
        </w:tc>
        <w:tc>
          <w:tcPr>
            <w:tcW w:w="1701" w:type="dxa"/>
            <w:vAlign w:val="center"/>
          </w:tcPr>
          <w:p w14:paraId="461EA363" w14:textId="77777777" w:rsidR="00190517" w:rsidRPr="00CE1B06" w:rsidRDefault="00190517" w:rsidP="00784936">
            <w:pPr>
              <w:pStyle w:val="TableParagraph"/>
              <w:spacing w:before="0"/>
              <w:ind w:left="15"/>
              <w:rPr>
                <w:b/>
                <w:sz w:val="24"/>
                <w:szCs w:val="24"/>
              </w:rPr>
            </w:pPr>
            <w:r w:rsidRPr="00CE1B06">
              <w:rPr>
                <w:b/>
                <w:sz w:val="24"/>
                <w:szCs w:val="24"/>
              </w:rPr>
              <w:t>28</w:t>
            </w:r>
          </w:p>
        </w:tc>
      </w:tr>
      <w:tr w:rsidR="00190517" w:rsidRPr="004C17A8" w14:paraId="1F78217E" w14:textId="77777777" w:rsidTr="00784936">
        <w:trPr>
          <w:trHeight w:val="335"/>
        </w:trPr>
        <w:tc>
          <w:tcPr>
            <w:tcW w:w="4962" w:type="dxa"/>
            <w:vAlign w:val="center"/>
          </w:tcPr>
          <w:p w14:paraId="5B42AB5E" w14:textId="77777777" w:rsidR="00190517" w:rsidRPr="00CE1B06" w:rsidRDefault="00190517" w:rsidP="00B21319">
            <w:pPr>
              <w:pStyle w:val="TableParagraph"/>
              <w:spacing w:before="118"/>
              <w:ind w:left="146" w:right="98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Calabria </w:t>
            </w:r>
          </w:p>
        </w:tc>
        <w:tc>
          <w:tcPr>
            <w:tcW w:w="3118" w:type="dxa"/>
          </w:tcPr>
          <w:p w14:paraId="27B51270" w14:textId="77777777" w:rsidR="00190517" w:rsidRPr="00CE1B06" w:rsidRDefault="00190517" w:rsidP="00B21319">
            <w:pPr>
              <w:pStyle w:val="TableParagraph"/>
              <w:spacing w:before="118"/>
              <w:ind w:left="15" w:right="-6"/>
              <w:rPr>
                <w:b/>
                <w:bCs/>
                <w:sz w:val="24"/>
                <w:szCs w:val="24"/>
              </w:rPr>
            </w:pPr>
            <w:r w:rsidRPr="00CE1B06">
              <w:rPr>
                <w:sz w:val="24"/>
                <w:szCs w:val="24"/>
              </w:rPr>
              <w:t xml:space="preserve">Calabria </w:t>
            </w:r>
          </w:p>
        </w:tc>
        <w:tc>
          <w:tcPr>
            <w:tcW w:w="1701" w:type="dxa"/>
            <w:vAlign w:val="center"/>
          </w:tcPr>
          <w:p w14:paraId="68910BA1" w14:textId="77777777" w:rsidR="00190517" w:rsidRPr="00CE1B06" w:rsidRDefault="00190517" w:rsidP="00784936">
            <w:pPr>
              <w:spacing w:line="259" w:lineRule="auto"/>
              <w:jc w:val="center"/>
              <w:rPr>
                <w:b/>
                <w:bCs/>
              </w:rPr>
            </w:pPr>
            <w:r w:rsidRPr="00CE1B06">
              <w:rPr>
                <w:b/>
                <w:bCs/>
              </w:rPr>
              <w:t>1</w:t>
            </w:r>
          </w:p>
        </w:tc>
      </w:tr>
      <w:tr w:rsidR="00190517" w:rsidRPr="004C17A8" w14:paraId="2BDA960F" w14:textId="77777777" w:rsidTr="00784936">
        <w:trPr>
          <w:trHeight w:val="335"/>
        </w:trPr>
        <w:tc>
          <w:tcPr>
            <w:tcW w:w="4962" w:type="dxa"/>
            <w:vAlign w:val="center"/>
          </w:tcPr>
          <w:p w14:paraId="5EA997DE" w14:textId="77777777" w:rsidR="00190517" w:rsidRPr="00CE1B06" w:rsidRDefault="00190517" w:rsidP="00B21319">
            <w:pPr>
              <w:pStyle w:val="TableParagraph"/>
              <w:spacing w:before="118"/>
              <w:ind w:left="146" w:right="98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Campania</w:t>
            </w:r>
          </w:p>
        </w:tc>
        <w:tc>
          <w:tcPr>
            <w:tcW w:w="3118" w:type="dxa"/>
          </w:tcPr>
          <w:p w14:paraId="2B340939" w14:textId="77777777" w:rsidR="00190517" w:rsidRPr="00CE1B06" w:rsidRDefault="00190517" w:rsidP="00B21319">
            <w:pPr>
              <w:pStyle w:val="TableParagraph"/>
              <w:spacing w:before="118"/>
              <w:ind w:left="15" w:right="-6"/>
              <w:rPr>
                <w:sz w:val="24"/>
                <w:szCs w:val="24"/>
              </w:rPr>
            </w:pPr>
            <w:r w:rsidRPr="00CE1B06">
              <w:rPr>
                <w:sz w:val="24"/>
                <w:szCs w:val="24"/>
              </w:rPr>
              <w:t>Campania</w:t>
            </w:r>
          </w:p>
        </w:tc>
        <w:tc>
          <w:tcPr>
            <w:tcW w:w="1701" w:type="dxa"/>
            <w:vAlign w:val="center"/>
          </w:tcPr>
          <w:p w14:paraId="0652A6ED" w14:textId="77777777" w:rsidR="00190517" w:rsidRPr="00CE1B06" w:rsidRDefault="00190517" w:rsidP="00784936">
            <w:pPr>
              <w:spacing w:line="259" w:lineRule="auto"/>
              <w:jc w:val="center"/>
              <w:rPr>
                <w:b/>
                <w:bCs/>
              </w:rPr>
            </w:pPr>
            <w:r w:rsidRPr="00CE1B06">
              <w:rPr>
                <w:b/>
                <w:bCs/>
              </w:rPr>
              <w:t>1</w:t>
            </w:r>
          </w:p>
        </w:tc>
      </w:tr>
      <w:tr w:rsidR="00190517" w:rsidRPr="004C17A8" w14:paraId="58838C4D" w14:textId="77777777" w:rsidTr="00784936">
        <w:trPr>
          <w:trHeight w:val="335"/>
        </w:trPr>
        <w:tc>
          <w:tcPr>
            <w:tcW w:w="4962" w:type="dxa"/>
            <w:vAlign w:val="center"/>
          </w:tcPr>
          <w:p w14:paraId="33D37B67" w14:textId="77777777" w:rsidR="00190517" w:rsidRPr="00CE1B06" w:rsidRDefault="00190517" w:rsidP="00B21319">
            <w:pPr>
              <w:pStyle w:val="TableParagraph"/>
              <w:spacing w:before="118"/>
              <w:ind w:left="146" w:right="-10"/>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Friuli Venezia Giulia</w:t>
            </w:r>
          </w:p>
        </w:tc>
        <w:tc>
          <w:tcPr>
            <w:tcW w:w="3118" w:type="dxa"/>
          </w:tcPr>
          <w:p w14:paraId="5331F5C9" w14:textId="77777777" w:rsidR="00190517" w:rsidRPr="00CE1B06" w:rsidRDefault="00190517" w:rsidP="00B21319">
            <w:pPr>
              <w:pStyle w:val="TableParagraph"/>
              <w:spacing w:before="118"/>
              <w:ind w:left="15" w:right="-6"/>
              <w:rPr>
                <w:sz w:val="24"/>
                <w:szCs w:val="24"/>
              </w:rPr>
            </w:pPr>
            <w:r w:rsidRPr="00CE1B06">
              <w:rPr>
                <w:sz w:val="24"/>
                <w:szCs w:val="24"/>
              </w:rPr>
              <w:t>Friuli Venezia Giulia</w:t>
            </w:r>
          </w:p>
        </w:tc>
        <w:tc>
          <w:tcPr>
            <w:tcW w:w="1701" w:type="dxa"/>
            <w:vAlign w:val="center"/>
          </w:tcPr>
          <w:p w14:paraId="3EAEF1EB" w14:textId="77777777" w:rsidR="00190517" w:rsidRPr="00CE1B06" w:rsidRDefault="00190517" w:rsidP="00784936">
            <w:pPr>
              <w:spacing w:line="259" w:lineRule="auto"/>
              <w:jc w:val="center"/>
              <w:rPr>
                <w:b/>
                <w:bCs/>
              </w:rPr>
            </w:pPr>
            <w:r w:rsidRPr="00CE1B06">
              <w:rPr>
                <w:b/>
                <w:bCs/>
              </w:rPr>
              <w:t>1</w:t>
            </w:r>
          </w:p>
        </w:tc>
      </w:tr>
      <w:tr w:rsidR="00190517" w:rsidRPr="004C17A8" w14:paraId="1A072199" w14:textId="77777777" w:rsidTr="00784936">
        <w:trPr>
          <w:trHeight w:val="335"/>
        </w:trPr>
        <w:tc>
          <w:tcPr>
            <w:tcW w:w="4962" w:type="dxa"/>
            <w:vMerge w:val="restart"/>
            <w:vAlign w:val="center"/>
          </w:tcPr>
          <w:p w14:paraId="49AA4E33" w14:textId="77777777" w:rsidR="00190517" w:rsidRPr="00CE1B06" w:rsidRDefault="00190517" w:rsidP="00B21319">
            <w:pPr>
              <w:pStyle w:val="TableParagraph"/>
              <w:spacing w:before="118"/>
              <w:ind w:left="14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w:t>
            </w:r>
            <w:r w:rsidRPr="00CE1B06">
              <w:rPr>
                <w:sz w:val="24"/>
                <w:szCs w:val="24"/>
              </w:rPr>
              <w:t>Lazio e Abruzzo</w:t>
            </w:r>
          </w:p>
        </w:tc>
        <w:tc>
          <w:tcPr>
            <w:tcW w:w="3118" w:type="dxa"/>
          </w:tcPr>
          <w:p w14:paraId="2586C768" w14:textId="77777777" w:rsidR="00190517" w:rsidRPr="00CE1B06" w:rsidRDefault="00190517" w:rsidP="00B21319">
            <w:pPr>
              <w:pStyle w:val="TableParagraph"/>
              <w:spacing w:before="118"/>
              <w:ind w:left="15" w:right="-6"/>
              <w:rPr>
                <w:sz w:val="24"/>
                <w:szCs w:val="24"/>
              </w:rPr>
            </w:pPr>
            <w:r w:rsidRPr="00CE1B06">
              <w:rPr>
                <w:sz w:val="24"/>
                <w:szCs w:val="24"/>
              </w:rPr>
              <w:t>Lazio</w:t>
            </w:r>
          </w:p>
        </w:tc>
        <w:tc>
          <w:tcPr>
            <w:tcW w:w="1701" w:type="dxa"/>
            <w:vAlign w:val="center"/>
          </w:tcPr>
          <w:p w14:paraId="3E9CA232" w14:textId="77777777" w:rsidR="00190517" w:rsidRPr="00CE1B06" w:rsidRDefault="00190517" w:rsidP="00784936">
            <w:pPr>
              <w:spacing w:line="259" w:lineRule="auto"/>
              <w:jc w:val="center"/>
              <w:rPr>
                <w:b/>
                <w:bCs/>
              </w:rPr>
            </w:pPr>
            <w:r w:rsidRPr="00CE1B06">
              <w:rPr>
                <w:b/>
                <w:bCs/>
              </w:rPr>
              <w:t>1</w:t>
            </w:r>
          </w:p>
        </w:tc>
      </w:tr>
      <w:tr w:rsidR="00190517" w:rsidRPr="004C17A8" w14:paraId="725A4AB4" w14:textId="77777777" w:rsidTr="00784936">
        <w:trPr>
          <w:trHeight w:val="335"/>
        </w:trPr>
        <w:tc>
          <w:tcPr>
            <w:tcW w:w="4962" w:type="dxa"/>
            <w:vMerge/>
            <w:vAlign w:val="center"/>
          </w:tcPr>
          <w:p w14:paraId="1EA09E5C" w14:textId="77777777" w:rsidR="00190517" w:rsidRPr="00CE1B06" w:rsidRDefault="00190517" w:rsidP="00B21319">
            <w:pPr>
              <w:pStyle w:val="TableParagraph"/>
              <w:spacing w:before="118"/>
              <w:ind w:left="146" w:right="986"/>
              <w:jc w:val="left"/>
              <w:rPr>
                <w:sz w:val="24"/>
                <w:szCs w:val="24"/>
              </w:rPr>
            </w:pPr>
          </w:p>
        </w:tc>
        <w:tc>
          <w:tcPr>
            <w:tcW w:w="3118" w:type="dxa"/>
          </w:tcPr>
          <w:p w14:paraId="12E7F69B" w14:textId="77777777" w:rsidR="00190517" w:rsidRPr="00CE1B06" w:rsidRDefault="00190517" w:rsidP="00B21319">
            <w:pPr>
              <w:pStyle w:val="TableParagraph"/>
              <w:spacing w:before="118"/>
              <w:ind w:left="15" w:right="-6"/>
              <w:rPr>
                <w:sz w:val="24"/>
                <w:szCs w:val="24"/>
              </w:rPr>
            </w:pPr>
            <w:r w:rsidRPr="00CE1B06">
              <w:rPr>
                <w:sz w:val="24"/>
                <w:szCs w:val="24"/>
              </w:rPr>
              <w:t>Abruzzo</w:t>
            </w:r>
          </w:p>
        </w:tc>
        <w:tc>
          <w:tcPr>
            <w:tcW w:w="1701" w:type="dxa"/>
            <w:vAlign w:val="center"/>
          </w:tcPr>
          <w:p w14:paraId="67EC6136" w14:textId="77777777" w:rsidR="00190517" w:rsidRPr="00CE1B06" w:rsidRDefault="00190517" w:rsidP="00784936">
            <w:pPr>
              <w:spacing w:line="259" w:lineRule="auto"/>
              <w:jc w:val="center"/>
              <w:rPr>
                <w:b/>
                <w:bCs/>
              </w:rPr>
            </w:pPr>
            <w:r w:rsidRPr="00CE1B06">
              <w:rPr>
                <w:b/>
                <w:bCs/>
              </w:rPr>
              <w:t>1</w:t>
            </w:r>
          </w:p>
        </w:tc>
      </w:tr>
      <w:tr w:rsidR="00190517" w:rsidRPr="004C17A8" w14:paraId="76E8E337" w14:textId="77777777" w:rsidTr="00784936">
        <w:trPr>
          <w:trHeight w:val="335"/>
        </w:trPr>
        <w:tc>
          <w:tcPr>
            <w:tcW w:w="4962" w:type="dxa"/>
            <w:vAlign w:val="center"/>
          </w:tcPr>
          <w:p w14:paraId="0CF0BF6C" w14:textId="77777777" w:rsidR="00190517" w:rsidRPr="00CE1B06" w:rsidRDefault="00190517" w:rsidP="00B21319">
            <w:pPr>
              <w:pStyle w:val="TableParagraph"/>
              <w:spacing w:before="118"/>
              <w:ind w:left="146" w:right="986"/>
              <w:jc w:val="left"/>
              <w:rPr>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Liguria</w:t>
            </w:r>
          </w:p>
        </w:tc>
        <w:tc>
          <w:tcPr>
            <w:tcW w:w="3118" w:type="dxa"/>
          </w:tcPr>
          <w:p w14:paraId="0AEC5898" w14:textId="77777777" w:rsidR="00190517" w:rsidRPr="00CE1B06" w:rsidRDefault="00190517" w:rsidP="00B21319">
            <w:pPr>
              <w:pStyle w:val="TableParagraph"/>
              <w:spacing w:before="118"/>
              <w:ind w:left="15" w:right="-6"/>
              <w:rPr>
                <w:sz w:val="24"/>
                <w:szCs w:val="24"/>
              </w:rPr>
            </w:pPr>
            <w:r w:rsidRPr="00CE1B06">
              <w:rPr>
                <w:sz w:val="24"/>
                <w:szCs w:val="24"/>
              </w:rPr>
              <w:t>Liguria</w:t>
            </w:r>
          </w:p>
        </w:tc>
        <w:tc>
          <w:tcPr>
            <w:tcW w:w="1701" w:type="dxa"/>
            <w:vAlign w:val="center"/>
          </w:tcPr>
          <w:p w14:paraId="280F8833" w14:textId="77777777" w:rsidR="00190517" w:rsidRPr="00CE1B06" w:rsidRDefault="00190517" w:rsidP="00784936">
            <w:pPr>
              <w:spacing w:line="259" w:lineRule="auto"/>
              <w:jc w:val="center"/>
              <w:rPr>
                <w:b/>
                <w:bCs/>
              </w:rPr>
            </w:pPr>
            <w:r w:rsidRPr="00CE1B06">
              <w:rPr>
                <w:b/>
                <w:bCs/>
              </w:rPr>
              <w:t>1</w:t>
            </w:r>
          </w:p>
        </w:tc>
      </w:tr>
      <w:tr w:rsidR="00190517" w:rsidRPr="004C17A8" w14:paraId="1D84DDF2" w14:textId="77777777" w:rsidTr="00784936">
        <w:trPr>
          <w:trHeight w:val="335"/>
        </w:trPr>
        <w:tc>
          <w:tcPr>
            <w:tcW w:w="4962" w:type="dxa"/>
            <w:vAlign w:val="center"/>
          </w:tcPr>
          <w:p w14:paraId="5F61BB40" w14:textId="77777777" w:rsidR="00190517" w:rsidRPr="00CE1B06" w:rsidRDefault="00190517" w:rsidP="00B21319">
            <w:pPr>
              <w:pStyle w:val="TableParagraph"/>
              <w:spacing w:before="118"/>
              <w:ind w:left="146" w:right="98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w:t>
            </w:r>
            <w:proofErr w:type="spellStart"/>
            <w:r w:rsidRPr="00CE1B06">
              <w:rPr>
                <w:bCs/>
                <w:sz w:val="24"/>
                <w:szCs w:val="24"/>
              </w:rPr>
              <w:t>Lombardia</w:t>
            </w:r>
            <w:proofErr w:type="spellEnd"/>
          </w:p>
        </w:tc>
        <w:tc>
          <w:tcPr>
            <w:tcW w:w="3118" w:type="dxa"/>
          </w:tcPr>
          <w:p w14:paraId="43597345" w14:textId="77777777" w:rsidR="00190517" w:rsidRPr="00CE1B06" w:rsidRDefault="00190517" w:rsidP="00B21319">
            <w:pPr>
              <w:pStyle w:val="TableParagraph"/>
              <w:spacing w:before="118"/>
              <w:ind w:left="15" w:right="-6"/>
              <w:rPr>
                <w:sz w:val="24"/>
                <w:szCs w:val="24"/>
              </w:rPr>
            </w:pPr>
            <w:proofErr w:type="spellStart"/>
            <w:r w:rsidRPr="00CE1B06">
              <w:rPr>
                <w:sz w:val="24"/>
                <w:szCs w:val="24"/>
              </w:rPr>
              <w:t>Lombardia</w:t>
            </w:r>
            <w:proofErr w:type="spellEnd"/>
          </w:p>
        </w:tc>
        <w:tc>
          <w:tcPr>
            <w:tcW w:w="1701" w:type="dxa"/>
            <w:vAlign w:val="center"/>
          </w:tcPr>
          <w:p w14:paraId="59A802EB" w14:textId="77777777" w:rsidR="00190517" w:rsidRPr="00CE1B06" w:rsidRDefault="00190517" w:rsidP="00784936">
            <w:pPr>
              <w:spacing w:line="259" w:lineRule="auto"/>
              <w:jc w:val="center"/>
              <w:rPr>
                <w:b/>
                <w:bCs/>
              </w:rPr>
            </w:pPr>
            <w:r w:rsidRPr="00CE1B06">
              <w:rPr>
                <w:b/>
                <w:bCs/>
              </w:rPr>
              <w:t>1</w:t>
            </w:r>
          </w:p>
        </w:tc>
      </w:tr>
      <w:tr w:rsidR="00190517" w:rsidRPr="004C17A8" w14:paraId="3F19149B" w14:textId="77777777" w:rsidTr="00784936">
        <w:trPr>
          <w:trHeight w:val="335"/>
        </w:trPr>
        <w:tc>
          <w:tcPr>
            <w:tcW w:w="4962" w:type="dxa"/>
            <w:vAlign w:val="center"/>
          </w:tcPr>
          <w:p w14:paraId="0D4347F6" w14:textId="77777777" w:rsidR="00B21319" w:rsidRDefault="00190517" w:rsidP="00B21319">
            <w:pPr>
              <w:pStyle w:val="TableParagraph"/>
              <w:spacing w:before="118"/>
              <w:ind w:left="146" w:right="132"/>
              <w:jc w:val="left"/>
              <w:rPr>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w:t>
            </w:r>
            <w:r w:rsidRPr="00CE1B06">
              <w:rPr>
                <w:sz w:val="24"/>
                <w:szCs w:val="24"/>
              </w:rPr>
              <w:t xml:space="preserve">Marche </w:t>
            </w:r>
          </w:p>
          <w:p w14:paraId="692C60F0" w14:textId="77777777" w:rsidR="00190517" w:rsidRPr="00CE1B06" w:rsidRDefault="00190517" w:rsidP="00B21319">
            <w:pPr>
              <w:pStyle w:val="TableParagraph"/>
              <w:spacing w:before="118"/>
              <w:ind w:left="146" w:right="132"/>
              <w:jc w:val="left"/>
              <w:rPr>
                <w:bCs/>
                <w:sz w:val="24"/>
                <w:szCs w:val="24"/>
              </w:rPr>
            </w:pPr>
            <w:r w:rsidRPr="00CE1B06">
              <w:rPr>
                <w:sz w:val="24"/>
                <w:szCs w:val="24"/>
              </w:rPr>
              <w:t>e Umbria</w:t>
            </w:r>
          </w:p>
        </w:tc>
        <w:tc>
          <w:tcPr>
            <w:tcW w:w="3118" w:type="dxa"/>
          </w:tcPr>
          <w:p w14:paraId="668FB658" w14:textId="77777777" w:rsidR="00190517" w:rsidRPr="00CE1B06" w:rsidRDefault="00190517" w:rsidP="00B21319">
            <w:pPr>
              <w:pStyle w:val="TableParagraph"/>
              <w:spacing w:before="118"/>
              <w:ind w:left="15" w:right="-6"/>
              <w:rPr>
                <w:sz w:val="24"/>
                <w:szCs w:val="24"/>
              </w:rPr>
            </w:pPr>
            <w:r w:rsidRPr="00CE1B06">
              <w:rPr>
                <w:sz w:val="24"/>
                <w:szCs w:val="24"/>
              </w:rPr>
              <w:t>Marche</w:t>
            </w:r>
          </w:p>
        </w:tc>
        <w:tc>
          <w:tcPr>
            <w:tcW w:w="1701" w:type="dxa"/>
            <w:vAlign w:val="center"/>
          </w:tcPr>
          <w:p w14:paraId="32534209" w14:textId="77777777" w:rsidR="00190517" w:rsidRPr="00CE1B06" w:rsidRDefault="00190517" w:rsidP="00784936">
            <w:pPr>
              <w:spacing w:line="259" w:lineRule="auto"/>
              <w:jc w:val="center"/>
              <w:rPr>
                <w:b/>
                <w:bCs/>
              </w:rPr>
            </w:pPr>
            <w:r w:rsidRPr="00CE1B06">
              <w:rPr>
                <w:b/>
                <w:bCs/>
              </w:rPr>
              <w:t>1</w:t>
            </w:r>
          </w:p>
        </w:tc>
      </w:tr>
      <w:tr w:rsidR="00190517" w:rsidRPr="004C17A8" w14:paraId="0EB71DF5" w14:textId="77777777" w:rsidTr="00784936">
        <w:trPr>
          <w:trHeight w:val="335"/>
        </w:trPr>
        <w:tc>
          <w:tcPr>
            <w:tcW w:w="4962" w:type="dxa"/>
            <w:vAlign w:val="center"/>
          </w:tcPr>
          <w:p w14:paraId="101F1638" w14:textId="77777777" w:rsidR="00B21319" w:rsidRDefault="00190517" w:rsidP="00B21319">
            <w:pPr>
              <w:pStyle w:val="TableParagraph"/>
              <w:spacing w:before="118"/>
              <w:ind w:left="146" w:right="415"/>
              <w:jc w:val="left"/>
              <w:rPr>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w:t>
            </w:r>
            <w:r w:rsidRPr="00CE1B06">
              <w:rPr>
                <w:sz w:val="24"/>
                <w:szCs w:val="24"/>
              </w:rPr>
              <w:t xml:space="preserve">Puglia Basilicata </w:t>
            </w:r>
          </w:p>
          <w:p w14:paraId="13A411DA" w14:textId="77777777" w:rsidR="00190517" w:rsidRPr="00CE1B06" w:rsidRDefault="00190517" w:rsidP="00B21319">
            <w:pPr>
              <w:pStyle w:val="TableParagraph"/>
              <w:spacing w:before="118"/>
              <w:ind w:left="146" w:right="415"/>
              <w:jc w:val="left"/>
              <w:rPr>
                <w:sz w:val="24"/>
                <w:szCs w:val="24"/>
              </w:rPr>
            </w:pPr>
            <w:r w:rsidRPr="00CE1B06">
              <w:rPr>
                <w:sz w:val="24"/>
                <w:szCs w:val="24"/>
              </w:rPr>
              <w:t>e Molise</w:t>
            </w:r>
          </w:p>
        </w:tc>
        <w:tc>
          <w:tcPr>
            <w:tcW w:w="3118" w:type="dxa"/>
          </w:tcPr>
          <w:p w14:paraId="184D91D1" w14:textId="77777777" w:rsidR="00190517" w:rsidRPr="00CE1B06" w:rsidRDefault="00190517" w:rsidP="00B21319">
            <w:pPr>
              <w:pStyle w:val="TableParagraph"/>
              <w:spacing w:before="118"/>
              <w:ind w:left="15" w:right="-6"/>
              <w:rPr>
                <w:sz w:val="24"/>
                <w:szCs w:val="24"/>
              </w:rPr>
            </w:pPr>
            <w:r w:rsidRPr="00CE1B06">
              <w:rPr>
                <w:sz w:val="24"/>
                <w:szCs w:val="24"/>
              </w:rPr>
              <w:t>Puglia</w:t>
            </w:r>
          </w:p>
        </w:tc>
        <w:tc>
          <w:tcPr>
            <w:tcW w:w="1701" w:type="dxa"/>
            <w:vAlign w:val="center"/>
          </w:tcPr>
          <w:p w14:paraId="72DFCC8C" w14:textId="77777777" w:rsidR="00190517" w:rsidRPr="00CE1B06" w:rsidRDefault="00190517" w:rsidP="00784936">
            <w:pPr>
              <w:spacing w:line="259" w:lineRule="auto"/>
              <w:jc w:val="center"/>
              <w:rPr>
                <w:b/>
                <w:bCs/>
              </w:rPr>
            </w:pPr>
            <w:r w:rsidRPr="00CE1B06">
              <w:rPr>
                <w:b/>
                <w:bCs/>
              </w:rPr>
              <w:t>1</w:t>
            </w:r>
          </w:p>
        </w:tc>
      </w:tr>
      <w:tr w:rsidR="00190517" w:rsidRPr="004C17A8" w14:paraId="0B310EDA" w14:textId="77777777" w:rsidTr="00784936">
        <w:trPr>
          <w:trHeight w:val="335"/>
        </w:trPr>
        <w:tc>
          <w:tcPr>
            <w:tcW w:w="4962" w:type="dxa"/>
            <w:vAlign w:val="center"/>
          </w:tcPr>
          <w:p w14:paraId="0B7D28AA" w14:textId="77777777" w:rsidR="00190517" w:rsidRPr="00CE1B06" w:rsidRDefault="00190517" w:rsidP="00B21319">
            <w:pPr>
              <w:pStyle w:val="TableParagraph"/>
              <w:spacing w:before="118"/>
              <w:ind w:left="146" w:right="986"/>
              <w:jc w:val="left"/>
              <w:rPr>
                <w:bCs/>
                <w:sz w:val="24"/>
                <w:szCs w:val="24"/>
              </w:rPr>
            </w:pPr>
            <w:proofErr w:type="spellStart"/>
            <w:r w:rsidRPr="00CE1B06">
              <w:rPr>
                <w:bCs/>
                <w:sz w:val="24"/>
                <w:szCs w:val="24"/>
              </w:rPr>
              <w:t>Ispettorato</w:t>
            </w:r>
            <w:proofErr w:type="spellEnd"/>
            <w:r w:rsidRPr="00CE1B06">
              <w:rPr>
                <w:bCs/>
                <w:sz w:val="24"/>
                <w:szCs w:val="24"/>
              </w:rPr>
              <w:t xml:space="preserve"> </w:t>
            </w:r>
            <w:proofErr w:type="spellStart"/>
            <w:r w:rsidRPr="00CE1B06">
              <w:rPr>
                <w:bCs/>
                <w:sz w:val="24"/>
                <w:szCs w:val="24"/>
              </w:rPr>
              <w:t>Territoriale</w:t>
            </w:r>
            <w:proofErr w:type="spellEnd"/>
            <w:r w:rsidRPr="00CE1B06">
              <w:rPr>
                <w:bCs/>
                <w:sz w:val="24"/>
                <w:szCs w:val="24"/>
              </w:rPr>
              <w:t xml:space="preserve"> Sicilia</w:t>
            </w:r>
          </w:p>
        </w:tc>
        <w:tc>
          <w:tcPr>
            <w:tcW w:w="3118" w:type="dxa"/>
          </w:tcPr>
          <w:p w14:paraId="5B8DBD8D" w14:textId="77777777" w:rsidR="00190517" w:rsidRPr="00CE1B06" w:rsidRDefault="00190517" w:rsidP="00B21319">
            <w:pPr>
              <w:pStyle w:val="TableParagraph"/>
              <w:spacing w:before="118"/>
              <w:ind w:left="15" w:right="-6"/>
              <w:rPr>
                <w:sz w:val="24"/>
                <w:szCs w:val="24"/>
              </w:rPr>
            </w:pPr>
            <w:r w:rsidRPr="00CE1B06">
              <w:rPr>
                <w:sz w:val="24"/>
                <w:szCs w:val="24"/>
              </w:rPr>
              <w:t>Sicilia</w:t>
            </w:r>
          </w:p>
        </w:tc>
        <w:tc>
          <w:tcPr>
            <w:tcW w:w="1701" w:type="dxa"/>
            <w:vAlign w:val="center"/>
          </w:tcPr>
          <w:p w14:paraId="67ADA21D" w14:textId="77777777" w:rsidR="00190517" w:rsidRPr="00CE1B06" w:rsidRDefault="00190517" w:rsidP="00784936">
            <w:pPr>
              <w:spacing w:line="259" w:lineRule="auto"/>
              <w:jc w:val="center"/>
              <w:rPr>
                <w:b/>
                <w:bCs/>
              </w:rPr>
            </w:pPr>
            <w:r w:rsidRPr="00CE1B06">
              <w:rPr>
                <w:b/>
                <w:bCs/>
              </w:rPr>
              <w:t>1</w:t>
            </w:r>
          </w:p>
        </w:tc>
      </w:tr>
      <w:tr w:rsidR="00190517" w:rsidRPr="004C17A8" w14:paraId="7A215DBC" w14:textId="77777777" w:rsidTr="00784936">
        <w:trPr>
          <w:trHeight w:val="335"/>
        </w:trPr>
        <w:tc>
          <w:tcPr>
            <w:tcW w:w="8080" w:type="dxa"/>
            <w:gridSpan w:val="2"/>
            <w:vAlign w:val="center"/>
          </w:tcPr>
          <w:p w14:paraId="38AF790E" w14:textId="77777777" w:rsidR="00190517" w:rsidRPr="00CE1B06" w:rsidRDefault="00190517" w:rsidP="00F145C8">
            <w:pPr>
              <w:pStyle w:val="TableParagraph"/>
              <w:spacing w:before="118"/>
              <w:ind w:left="15" w:right="134" w:firstLine="127"/>
              <w:jc w:val="left"/>
              <w:rPr>
                <w:sz w:val="24"/>
                <w:szCs w:val="24"/>
              </w:rPr>
            </w:pPr>
            <w:proofErr w:type="spellStart"/>
            <w:r w:rsidRPr="00CE1B06">
              <w:rPr>
                <w:b/>
                <w:bCs/>
                <w:sz w:val="24"/>
                <w:szCs w:val="24"/>
              </w:rPr>
              <w:t>Totale</w:t>
            </w:r>
            <w:proofErr w:type="spellEnd"/>
            <w:r w:rsidR="00B21319">
              <w:rPr>
                <w:b/>
                <w:bCs/>
                <w:sz w:val="24"/>
                <w:szCs w:val="24"/>
              </w:rPr>
              <w:t xml:space="preserve"> </w:t>
            </w:r>
            <w:proofErr w:type="spellStart"/>
            <w:r w:rsidR="00B21319">
              <w:rPr>
                <w:b/>
                <w:bCs/>
                <w:sz w:val="24"/>
                <w:szCs w:val="24"/>
              </w:rPr>
              <w:t>posti</w:t>
            </w:r>
            <w:proofErr w:type="spellEnd"/>
          </w:p>
        </w:tc>
        <w:tc>
          <w:tcPr>
            <w:tcW w:w="1701" w:type="dxa"/>
            <w:vAlign w:val="center"/>
          </w:tcPr>
          <w:p w14:paraId="3EC3D724" w14:textId="77777777" w:rsidR="00190517" w:rsidRPr="00CE1B06" w:rsidRDefault="00190517" w:rsidP="00784936">
            <w:pPr>
              <w:spacing w:line="259" w:lineRule="auto"/>
              <w:jc w:val="center"/>
              <w:rPr>
                <w:b/>
                <w:bCs/>
              </w:rPr>
            </w:pPr>
            <w:r w:rsidRPr="00CE1B06">
              <w:rPr>
                <w:b/>
                <w:bCs/>
              </w:rPr>
              <w:t>38</w:t>
            </w:r>
          </w:p>
        </w:tc>
      </w:tr>
      <w:bookmarkEnd w:id="15"/>
      <w:bookmarkEnd w:id="16"/>
    </w:tbl>
    <w:p w14:paraId="6D15F772" w14:textId="77777777" w:rsidR="00784936" w:rsidRDefault="00784936" w:rsidP="00190517">
      <w:pPr>
        <w:tabs>
          <w:tab w:val="left" w:pos="284"/>
        </w:tabs>
        <w:jc w:val="both"/>
        <w:rPr>
          <w:highlight w:val="yellow"/>
        </w:rPr>
      </w:pPr>
    </w:p>
    <w:p w14:paraId="0A88FA87" w14:textId="77777777" w:rsidR="00873D67" w:rsidRDefault="00873D67" w:rsidP="00190517">
      <w:pPr>
        <w:tabs>
          <w:tab w:val="left" w:pos="284"/>
        </w:tabs>
        <w:jc w:val="both"/>
        <w:rPr>
          <w:highlight w:val="yellow"/>
        </w:rPr>
      </w:pPr>
    </w:p>
    <w:p w14:paraId="5CAF7CF1" w14:textId="77777777" w:rsidR="00873D67" w:rsidRDefault="00873D67" w:rsidP="00190517">
      <w:pPr>
        <w:tabs>
          <w:tab w:val="left" w:pos="284"/>
        </w:tabs>
        <w:jc w:val="both"/>
        <w:rPr>
          <w:highlight w:val="yellow"/>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3118"/>
        <w:gridCol w:w="1701"/>
      </w:tblGrid>
      <w:tr w:rsidR="00190517" w:rsidRPr="00CA6C4E" w14:paraId="12F3B5C2" w14:textId="77777777" w:rsidTr="00784936">
        <w:trPr>
          <w:trHeight w:val="780"/>
        </w:trPr>
        <w:tc>
          <w:tcPr>
            <w:tcW w:w="9781" w:type="dxa"/>
            <w:gridSpan w:val="3"/>
          </w:tcPr>
          <w:p w14:paraId="7EC2BDE1" w14:textId="77777777" w:rsidR="00190517" w:rsidRPr="00CA6C4E" w:rsidRDefault="00190517" w:rsidP="00CC0C80">
            <w:pPr>
              <w:pStyle w:val="TableParagraph"/>
              <w:spacing w:before="10"/>
              <w:ind w:left="720"/>
              <w:jc w:val="left"/>
              <w:rPr>
                <w:sz w:val="20"/>
                <w:highlight w:val="yellow"/>
                <w:lang w:val="it-IT"/>
              </w:rPr>
            </w:pPr>
            <w:r>
              <w:rPr>
                <w:highlight w:val="yellow"/>
              </w:rPr>
              <w:lastRenderedPageBreak/>
              <w:br w:type="page"/>
            </w:r>
          </w:p>
          <w:p w14:paraId="0FFB6F7B" w14:textId="77777777" w:rsidR="00190517" w:rsidRDefault="00190517" w:rsidP="00CC0C80">
            <w:pPr>
              <w:pStyle w:val="TableParagraph"/>
              <w:spacing w:before="1"/>
              <w:rPr>
                <w:b/>
                <w:sz w:val="24"/>
                <w:szCs w:val="24"/>
                <w:lang w:val="it-IT"/>
              </w:rPr>
            </w:pPr>
            <w:r w:rsidRPr="00FF5CCA">
              <w:rPr>
                <w:b/>
                <w:sz w:val="24"/>
                <w:szCs w:val="24"/>
                <w:lang w:val="it-IT"/>
              </w:rPr>
              <w:t xml:space="preserve">Codice 06 – ASSISTENTE </w:t>
            </w:r>
            <w:r w:rsidRPr="003C6505">
              <w:rPr>
                <w:b/>
                <w:sz w:val="24"/>
                <w:szCs w:val="24"/>
                <w:lang w:val="it-IT"/>
              </w:rPr>
              <w:t>SPECIALIZZATO</w:t>
            </w:r>
            <w:r w:rsidRPr="00FF5CCA">
              <w:rPr>
                <w:b/>
                <w:sz w:val="24"/>
                <w:szCs w:val="24"/>
                <w:lang w:val="it-IT"/>
              </w:rPr>
              <w:t xml:space="preserve"> DELLE TELECOMUNICAZIONI</w:t>
            </w:r>
          </w:p>
          <w:p w14:paraId="3BF07635" w14:textId="77777777" w:rsidR="00190517" w:rsidRPr="0025277E" w:rsidRDefault="00190517" w:rsidP="00CC0C80">
            <w:pPr>
              <w:pStyle w:val="TableParagraph"/>
              <w:spacing w:before="1"/>
              <w:rPr>
                <w:b/>
                <w:lang w:val="it-IT"/>
              </w:rPr>
            </w:pPr>
          </w:p>
        </w:tc>
      </w:tr>
      <w:tr w:rsidR="00190517" w:rsidRPr="00CA6C4E" w14:paraId="085EF03E" w14:textId="77777777" w:rsidTr="00784936">
        <w:trPr>
          <w:trHeight w:val="363"/>
        </w:trPr>
        <w:tc>
          <w:tcPr>
            <w:tcW w:w="9781" w:type="dxa"/>
            <w:gridSpan w:val="3"/>
          </w:tcPr>
          <w:p w14:paraId="2A909989" w14:textId="77777777" w:rsidR="00190517" w:rsidRPr="00786AD7" w:rsidRDefault="00F80114" w:rsidP="00B21319">
            <w:pPr>
              <w:adjustRightInd w:val="0"/>
              <w:ind w:left="146" w:right="141"/>
              <w:jc w:val="both"/>
              <w:rPr>
                <w:rFonts w:eastAsiaTheme="minorHAnsi"/>
                <w:lang w:val="it-IT" w:eastAsia="en-US"/>
              </w:rPr>
            </w:pPr>
            <w:r>
              <w:rPr>
                <w:rFonts w:eastAsiaTheme="minorHAnsi"/>
                <w:b/>
                <w:bCs/>
                <w:lang w:val="it-IT" w:eastAsia="en-US"/>
              </w:rPr>
              <w:t>Contenuti professionali</w:t>
            </w:r>
            <w:r w:rsidR="00190517" w:rsidRPr="0035759A">
              <w:rPr>
                <w:rFonts w:eastAsiaTheme="minorHAnsi"/>
                <w:b/>
                <w:bCs/>
                <w:lang w:val="it-IT" w:eastAsia="en-US"/>
              </w:rPr>
              <w:t>:</w:t>
            </w:r>
            <w:r w:rsidR="00190517" w:rsidRPr="0035759A">
              <w:rPr>
                <w:rFonts w:eastAsiaTheme="minorHAnsi"/>
                <w:lang w:val="it-IT" w:eastAsia="en-US"/>
              </w:rPr>
              <w:t xml:space="preserve"> </w:t>
            </w:r>
            <w:r w:rsidR="00190517" w:rsidRPr="00FF5CCA">
              <w:rPr>
                <w:rFonts w:eastAsiaTheme="minorHAnsi"/>
                <w:lang w:val="it-IT" w:eastAsia="en-US"/>
              </w:rPr>
              <w:t>nel quadro di indirizzi predefiniti, in possesso di conoscenze tecniche pratiche</w:t>
            </w:r>
            <w:r w:rsidR="00190517">
              <w:rPr>
                <w:rFonts w:eastAsiaTheme="minorHAnsi"/>
                <w:lang w:val="it-IT" w:eastAsia="en-US"/>
              </w:rPr>
              <w:t xml:space="preserve"> specialistiche</w:t>
            </w:r>
            <w:r w:rsidR="00190517" w:rsidRPr="00FF5CCA">
              <w:rPr>
                <w:rFonts w:eastAsiaTheme="minorHAnsi"/>
                <w:lang w:val="it-IT" w:eastAsia="en-US"/>
              </w:rPr>
              <w:t xml:space="preserve">, </w:t>
            </w:r>
            <w:r w:rsidR="00190517">
              <w:rPr>
                <w:rFonts w:eastAsiaTheme="minorHAnsi"/>
                <w:lang w:val="it-IT" w:eastAsia="en-US"/>
              </w:rPr>
              <w:t>esegue</w:t>
            </w:r>
            <w:r w:rsidR="00190517" w:rsidRPr="0025277E">
              <w:rPr>
                <w:rFonts w:eastAsiaTheme="minorHAnsi"/>
                <w:lang w:val="it-IT" w:eastAsia="en-US"/>
              </w:rPr>
              <w:t xml:space="preserve"> interventi tecnici </w:t>
            </w:r>
            <w:r w:rsidR="00190517">
              <w:rPr>
                <w:rFonts w:eastAsiaTheme="minorHAnsi"/>
                <w:lang w:val="it-IT" w:eastAsia="en-US"/>
              </w:rPr>
              <w:t xml:space="preserve">qualificati o che richiedono specifica esperienza professionale </w:t>
            </w:r>
            <w:r w:rsidR="00190517" w:rsidRPr="0025277E">
              <w:rPr>
                <w:rFonts w:eastAsiaTheme="minorHAnsi"/>
                <w:lang w:val="it-IT" w:eastAsia="en-US"/>
              </w:rPr>
              <w:t>relativi all</w:t>
            </w:r>
            <w:r w:rsidR="00190517">
              <w:rPr>
                <w:rFonts w:eastAsiaTheme="minorHAnsi"/>
                <w:lang w:val="it-IT" w:eastAsia="en-US"/>
              </w:rPr>
              <w:t>’</w:t>
            </w:r>
            <w:r w:rsidR="00190517" w:rsidRPr="0025277E">
              <w:rPr>
                <w:rFonts w:eastAsiaTheme="minorHAnsi"/>
                <w:lang w:val="it-IT" w:eastAsia="en-US"/>
              </w:rPr>
              <w:t xml:space="preserve">allestimento, installazione, conduzione, revisione e manutenzione di circuiti, apparati, sistemi e impianti </w:t>
            </w:r>
            <w:r w:rsidR="00190517">
              <w:rPr>
                <w:rFonts w:eastAsiaTheme="minorHAnsi"/>
                <w:lang w:val="it-IT" w:eastAsia="en-US"/>
              </w:rPr>
              <w:t>di comunicazione,</w:t>
            </w:r>
            <w:r w:rsidR="00190517" w:rsidRPr="00786AD7">
              <w:rPr>
                <w:rFonts w:eastAsiaTheme="minorHAnsi"/>
                <w:bCs/>
                <w:lang w:val="it-IT" w:eastAsia="en-US"/>
              </w:rPr>
              <w:t xml:space="preserve"> anche mediante l’utilizzo di mezzi, apparecchiature e strumenti in dotazione, provvedendo altresì alla relativa custodia e manutenzione</w:t>
            </w:r>
            <w:r w:rsidR="00190517">
              <w:rPr>
                <w:rFonts w:eastAsiaTheme="minorHAnsi"/>
                <w:bCs/>
                <w:lang w:val="it-IT" w:eastAsia="en-US"/>
              </w:rPr>
              <w:t xml:space="preserve">. </w:t>
            </w:r>
            <w:r w:rsidR="00190517" w:rsidRPr="00786AD7">
              <w:rPr>
                <w:rFonts w:eastAsiaTheme="minorHAnsi"/>
                <w:bCs/>
                <w:lang w:val="it-IT" w:eastAsia="en-US"/>
              </w:rPr>
              <w:t>Collabora con le professionalità superiori nell’attuazione di circuiti, apparati, sistemi e impianti di comunicazione più sofisticati o riguardanti aspetti non ripetitivi. Cura il collaudo di apparecchiature semplici, impianti e macchinari. Effettua controlli, misurazioni e rilievi e assicura l’attuazione e il coordinamento operativo di piani interpretando progetti tecnici da realizzare.</w:t>
            </w:r>
            <w:r w:rsidR="00190517">
              <w:rPr>
                <w:rFonts w:eastAsiaTheme="minorHAnsi"/>
                <w:lang w:val="it-IT" w:eastAsia="en-US"/>
              </w:rPr>
              <w:t xml:space="preserve"> </w:t>
            </w:r>
            <w:r w:rsidR="00190517" w:rsidRPr="0025277E">
              <w:rPr>
                <w:rFonts w:eastAsiaTheme="minorHAnsi"/>
                <w:lang w:val="it-IT" w:eastAsia="en-US"/>
              </w:rPr>
              <w:t xml:space="preserve">Può anche eseguire autonomamente interventi, perizie e accertamenti tecnici specializzati ovvero collaudi funzionali su lavorazioni, circuiti, apparati, sistemi e impianti </w:t>
            </w:r>
            <w:r w:rsidR="00190517">
              <w:rPr>
                <w:rFonts w:eastAsiaTheme="minorHAnsi"/>
                <w:lang w:val="it-IT" w:eastAsia="en-US"/>
              </w:rPr>
              <w:t>di telecomunicazione.</w:t>
            </w:r>
            <w:r w:rsidR="00190517" w:rsidRPr="0025277E">
              <w:rPr>
                <w:rFonts w:eastAsiaTheme="minorHAnsi"/>
                <w:lang w:val="it-IT" w:eastAsia="en-US"/>
              </w:rPr>
              <w:t xml:space="preserve"> Controlla i risultati tecnici e la funzionalità degli interventi assicurandosi della rispondenza delle lavorazioni alle norme e alle compatibilità standard.</w:t>
            </w:r>
          </w:p>
        </w:tc>
      </w:tr>
      <w:tr w:rsidR="00190517" w:rsidRPr="00D22816" w14:paraId="392CE5C5" w14:textId="77777777" w:rsidTr="00784936">
        <w:trPr>
          <w:trHeight w:val="328"/>
        </w:trPr>
        <w:tc>
          <w:tcPr>
            <w:tcW w:w="4962" w:type="dxa"/>
            <w:tcBorders>
              <w:bottom w:val="single" w:sz="4" w:space="0" w:color="000000"/>
            </w:tcBorders>
            <w:vAlign w:val="center"/>
          </w:tcPr>
          <w:p w14:paraId="3D333B56" w14:textId="77777777" w:rsidR="00190517" w:rsidRPr="00D22816" w:rsidRDefault="00190517" w:rsidP="00B21319">
            <w:pPr>
              <w:pStyle w:val="TableParagraph"/>
              <w:spacing w:before="0"/>
              <w:ind w:left="146" w:right="3538"/>
              <w:jc w:val="left"/>
              <w:rPr>
                <w:b/>
              </w:rPr>
            </w:pPr>
            <w:r>
              <w:rPr>
                <w:b/>
              </w:rPr>
              <w:t>UFFICI</w:t>
            </w:r>
          </w:p>
        </w:tc>
        <w:tc>
          <w:tcPr>
            <w:tcW w:w="3118" w:type="dxa"/>
            <w:tcBorders>
              <w:bottom w:val="single" w:sz="4" w:space="0" w:color="000000"/>
            </w:tcBorders>
            <w:vAlign w:val="center"/>
          </w:tcPr>
          <w:p w14:paraId="717830A6" w14:textId="77777777" w:rsidR="00190517" w:rsidRPr="00D22816" w:rsidRDefault="00190517" w:rsidP="00B21319">
            <w:pPr>
              <w:pStyle w:val="TableParagraph"/>
              <w:spacing w:before="0"/>
              <w:ind w:right="-1"/>
              <w:rPr>
                <w:b/>
              </w:rPr>
            </w:pPr>
            <w:r>
              <w:rPr>
                <w:b/>
              </w:rPr>
              <w:t>SEDE</w:t>
            </w:r>
          </w:p>
        </w:tc>
        <w:tc>
          <w:tcPr>
            <w:tcW w:w="1701" w:type="dxa"/>
            <w:tcBorders>
              <w:bottom w:val="single" w:sz="4" w:space="0" w:color="000000"/>
            </w:tcBorders>
            <w:vAlign w:val="center"/>
          </w:tcPr>
          <w:p w14:paraId="2AEF4B6A" w14:textId="77777777" w:rsidR="00190517" w:rsidRDefault="00190517" w:rsidP="00B21319">
            <w:pPr>
              <w:pStyle w:val="TableParagraph"/>
              <w:spacing w:before="0"/>
              <w:ind w:right="-6"/>
              <w:rPr>
                <w:b/>
              </w:rPr>
            </w:pPr>
            <w:r>
              <w:rPr>
                <w:b/>
              </w:rPr>
              <w:t>POSTI</w:t>
            </w:r>
          </w:p>
        </w:tc>
      </w:tr>
      <w:tr w:rsidR="00190517" w:rsidRPr="004C17A8" w14:paraId="61DC0716" w14:textId="77777777" w:rsidTr="00784936">
        <w:trPr>
          <w:trHeight w:val="498"/>
        </w:trPr>
        <w:tc>
          <w:tcPr>
            <w:tcW w:w="4962" w:type="dxa"/>
            <w:vAlign w:val="center"/>
          </w:tcPr>
          <w:p w14:paraId="0A777C41" w14:textId="77777777" w:rsidR="00190517" w:rsidRPr="000117A7" w:rsidRDefault="00190517" w:rsidP="00B7781B">
            <w:pPr>
              <w:pStyle w:val="TableParagraph"/>
              <w:spacing w:before="0"/>
              <w:ind w:left="146"/>
              <w:jc w:val="left"/>
              <w:rPr>
                <w:sz w:val="24"/>
                <w:szCs w:val="24"/>
              </w:rPr>
            </w:pPr>
            <w:proofErr w:type="spellStart"/>
            <w:r w:rsidRPr="000117A7">
              <w:rPr>
                <w:sz w:val="24"/>
                <w:szCs w:val="24"/>
              </w:rPr>
              <w:t>Uffici</w:t>
            </w:r>
            <w:proofErr w:type="spellEnd"/>
            <w:r w:rsidRPr="000117A7">
              <w:rPr>
                <w:sz w:val="24"/>
                <w:szCs w:val="24"/>
              </w:rPr>
              <w:t xml:space="preserve"> Amministrazione Centrale</w:t>
            </w:r>
          </w:p>
        </w:tc>
        <w:tc>
          <w:tcPr>
            <w:tcW w:w="3118" w:type="dxa"/>
            <w:vAlign w:val="center"/>
          </w:tcPr>
          <w:p w14:paraId="24E67A3E" w14:textId="77777777" w:rsidR="00190517" w:rsidRPr="000117A7" w:rsidRDefault="00190517" w:rsidP="00B21319">
            <w:pPr>
              <w:pStyle w:val="TableParagraph"/>
              <w:spacing w:before="0"/>
              <w:ind w:right="-1"/>
              <w:rPr>
                <w:sz w:val="24"/>
                <w:szCs w:val="24"/>
              </w:rPr>
            </w:pPr>
            <w:r w:rsidRPr="000117A7">
              <w:rPr>
                <w:sz w:val="24"/>
                <w:szCs w:val="24"/>
              </w:rPr>
              <w:t>Roma</w:t>
            </w:r>
          </w:p>
        </w:tc>
        <w:tc>
          <w:tcPr>
            <w:tcW w:w="1701" w:type="dxa"/>
            <w:vAlign w:val="center"/>
          </w:tcPr>
          <w:p w14:paraId="38EC71F1" w14:textId="77777777" w:rsidR="00190517" w:rsidRPr="000117A7" w:rsidRDefault="00190517" w:rsidP="00B21319">
            <w:pPr>
              <w:pStyle w:val="TableParagraph"/>
              <w:spacing w:before="0"/>
              <w:ind w:right="-6"/>
              <w:rPr>
                <w:b/>
                <w:sz w:val="24"/>
                <w:szCs w:val="24"/>
              </w:rPr>
            </w:pPr>
            <w:r w:rsidRPr="000117A7">
              <w:rPr>
                <w:b/>
                <w:sz w:val="24"/>
                <w:szCs w:val="24"/>
              </w:rPr>
              <w:t>10</w:t>
            </w:r>
          </w:p>
        </w:tc>
      </w:tr>
      <w:tr w:rsidR="00190517" w:rsidRPr="004C17A8" w14:paraId="680EB8DA" w14:textId="77777777" w:rsidTr="00784936">
        <w:trPr>
          <w:trHeight w:val="335"/>
        </w:trPr>
        <w:tc>
          <w:tcPr>
            <w:tcW w:w="8080" w:type="dxa"/>
            <w:gridSpan w:val="2"/>
            <w:tcBorders>
              <w:bottom w:val="single" w:sz="4" w:space="0" w:color="auto"/>
            </w:tcBorders>
            <w:vAlign w:val="center"/>
          </w:tcPr>
          <w:p w14:paraId="5108BD58" w14:textId="77777777" w:rsidR="00190517" w:rsidRPr="000117A7" w:rsidRDefault="00190517" w:rsidP="00F145C8">
            <w:pPr>
              <w:pStyle w:val="TableParagraph"/>
              <w:spacing w:before="0"/>
              <w:ind w:right="134" w:firstLine="142"/>
              <w:jc w:val="left"/>
              <w:rPr>
                <w:sz w:val="24"/>
                <w:szCs w:val="24"/>
              </w:rPr>
            </w:pPr>
            <w:proofErr w:type="spellStart"/>
            <w:r w:rsidRPr="000117A7">
              <w:rPr>
                <w:b/>
                <w:bCs/>
                <w:sz w:val="24"/>
                <w:szCs w:val="24"/>
              </w:rPr>
              <w:t>Totale</w:t>
            </w:r>
            <w:proofErr w:type="spellEnd"/>
            <w:r w:rsidR="00B7781B">
              <w:rPr>
                <w:b/>
                <w:bCs/>
                <w:sz w:val="24"/>
                <w:szCs w:val="24"/>
              </w:rPr>
              <w:t xml:space="preserve"> </w:t>
            </w:r>
            <w:proofErr w:type="spellStart"/>
            <w:r w:rsidR="00B7781B">
              <w:rPr>
                <w:b/>
                <w:bCs/>
                <w:sz w:val="24"/>
                <w:szCs w:val="24"/>
              </w:rPr>
              <w:t>posti</w:t>
            </w:r>
            <w:proofErr w:type="spellEnd"/>
          </w:p>
        </w:tc>
        <w:tc>
          <w:tcPr>
            <w:tcW w:w="1701" w:type="dxa"/>
            <w:tcBorders>
              <w:bottom w:val="single" w:sz="4" w:space="0" w:color="auto"/>
            </w:tcBorders>
            <w:vAlign w:val="center"/>
          </w:tcPr>
          <w:p w14:paraId="5754B774" w14:textId="77777777" w:rsidR="00190517" w:rsidRPr="000117A7" w:rsidRDefault="00190517" w:rsidP="00B7781B">
            <w:pPr>
              <w:spacing w:line="259" w:lineRule="auto"/>
              <w:jc w:val="center"/>
              <w:rPr>
                <w:b/>
                <w:bCs/>
              </w:rPr>
            </w:pPr>
            <w:r w:rsidRPr="000117A7">
              <w:rPr>
                <w:b/>
                <w:bCs/>
              </w:rPr>
              <w:t>10</w:t>
            </w:r>
          </w:p>
        </w:tc>
      </w:tr>
    </w:tbl>
    <w:p w14:paraId="17D669A0" w14:textId="77777777" w:rsidR="00190517" w:rsidRDefault="00190517" w:rsidP="001E4107">
      <w:pPr>
        <w:spacing w:line="259" w:lineRule="auto"/>
      </w:pPr>
    </w:p>
    <w:p w14:paraId="145C648F" w14:textId="77777777" w:rsidR="00873D67" w:rsidRDefault="00873D67" w:rsidP="001E4107">
      <w:pPr>
        <w:spacing w:line="259" w:lineRule="auto"/>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3118"/>
        <w:gridCol w:w="1701"/>
      </w:tblGrid>
      <w:tr w:rsidR="00190517" w:rsidRPr="00CA6C4E" w14:paraId="0A8BB6D8" w14:textId="77777777" w:rsidTr="00784936">
        <w:trPr>
          <w:trHeight w:val="780"/>
        </w:trPr>
        <w:tc>
          <w:tcPr>
            <w:tcW w:w="9781" w:type="dxa"/>
            <w:gridSpan w:val="3"/>
          </w:tcPr>
          <w:p w14:paraId="179EDE38" w14:textId="77777777" w:rsidR="00190517" w:rsidRPr="001F3DE6" w:rsidRDefault="00190517" w:rsidP="00CC0C80">
            <w:pPr>
              <w:pStyle w:val="TableParagraph"/>
              <w:spacing w:before="10"/>
              <w:ind w:left="720"/>
              <w:jc w:val="left"/>
              <w:rPr>
                <w:sz w:val="20"/>
                <w:lang w:val="it-IT"/>
              </w:rPr>
            </w:pPr>
          </w:p>
          <w:p w14:paraId="44BFBB92" w14:textId="77777777" w:rsidR="00190517" w:rsidRPr="001F3DE6" w:rsidRDefault="00190517" w:rsidP="00CC0C80">
            <w:pPr>
              <w:pStyle w:val="TableParagraph"/>
              <w:spacing w:before="1"/>
              <w:rPr>
                <w:b/>
                <w:lang w:val="it-IT"/>
              </w:rPr>
            </w:pPr>
            <w:r w:rsidRPr="001F3DE6">
              <w:rPr>
                <w:b/>
                <w:sz w:val="24"/>
                <w:szCs w:val="24"/>
                <w:lang w:val="it-IT"/>
              </w:rPr>
              <w:t xml:space="preserve">Codice 07 – ASSISTENTE TECNICO SPECIALIZZATO </w:t>
            </w:r>
          </w:p>
        </w:tc>
      </w:tr>
      <w:tr w:rsidR="00190517" w:rsidRPr="00CA6C4E" w14:paraId="635C9A9E" w14:textId="77777777" w:rsidTr="00784936">
        <w:trPr>
          <w:trHeight w:val="363"/>
        </w:trPr>
        <w:tc>
          <w:tcPr>
            <w:tcW w:w="9781" w:type="dxa"/>
            <w:gridSpan w:val="3"/>
          </w:tcPr>
          <w:p w14:paraId="2CF2380A" w14:textId="77777777" w:rsidR="00190517" w:rsidRPr="001F3DE6" w:rsidRDefault="00F80114" w:rsidP="00B7781B">
            <w:pPr>
              <w:adjustRightInd w:val="0"/>
              <w:ind w:left="146" w:right="141"/>
              <w:jc w:val="both"/>
              <w:rPr>
                <w:rFonts w:eastAsiaTheme="minorHAnsi"/>
                <w:lang w:val="it-IT" w:eastAsia="en-US"/>
              </w:rPr>
            </w:pPr>
            <w:r>
              <w:rPr>
                <w:rFonts w:eastAsiaTheme="minorHAnsi"/>
                <w:b/>
                <w:bCs/>
                <w:lang w:val="it-IT" w:eastAsia="en-US"/>
              </w:rPr>
              <w:t>Contenuti professionali</w:t>
            </w:r>
            <w:r w:rsidR="00190517" w:rsidRPr="001F3DE6">
              <w:rPr>
                <w:rFonts w:eastAsiaTheme="minorHAnsi"/>
                <w:b/>
                <w:bCs/>
                <w:lang w:val="it-IT" w:eastAsia="en-US"/>
              </w:rPr>
              <w:t>:</w:t>
            </w:r>
            <w:r w:rsidR="00190517" w:rsidRPr="001F3DE6">
              <w:rPr>
                <w:rFonts w:eastAsiaTheme="minorHAnsi"/>
                <w:lang w:val="it-IT" w:eastAsia="en-US"/>
              </w:rPr>
              <w:t xml:space="preserve"> nel quadro di indirizzi predefiniti, in possesso di conoscenze tecniche pratiche specialistiche, svolge compiti specifici qualificati o che richiedono specifica esperienza professionale, connessi ad attività gestionali e logistiche, anche mediante l’utilizzo di mezzi, apparecchiature e strumenti in dotazione, provvedendo alla relativa custodia e manutenzione. Cura il collaudo di apparecchiature, impianti e macchinari. Cura l’esecuzione e il coordinamento degli interventi assegnati nel rispetto delle procedure in atto. Effettua controlli, misurazioni e rilievi e assicura l’attuazione ed il coordinamento operativo dei piani interpretando progetti tecnici da realizzare. Può anche eseguire autonomamente interventi, perizie e accertamenti tecnici specializzati ovvero collaudi funzionali su lavorazioni, circuiti, apparati, sistemi e impianti. Controlla i risultati tecnici e la funzionalità degli interventi assicurandosi della rispondenza delle lavorazioni alle norme e alle compatibilità standard.</w:t>
            </w:r>
          </w:p>
        </w:tc>
      </w:tr>
      <w:tr w:rsidR="00190517" w:rsidRPr="00D22816" w14:paraId="686849F0" w14:textId="77777777" w:rsidTr="00784936">
        <w:trPr>
          <w:trHeight w:val="328"/>
        </w:trPr>
        <w:tc>
          <w:tcPr>
            <w:tcW w:w="4962" w:type="dxa"/>
          </w:tcPr>
          <w:p w14:paraId="72A48812" w14:textId="77777777" w:rsidR="00190517" w:rsidRPr="00D22816" w:rsidRDefault="00190517" w:rsidP="00784936">
            <w:pPr>
              <w:pStyle w:val="TableParagraph"/>
              <w:spacing w:before="0"/>
              <w:ind w:left="4" w:right="2425" w:firstLine="138"/>
              <w:jc w:val="left"/>
              <w:rPr>
                <w:b/>
              </w:rPr>
            </w:pPr>
            <w:r>
              <w:rPr>
                <w:b/>
              </w:rPr>
              <w:t>UFFICI</w:t>
            </w:r>
          </w:p>
        </w:tc>
        <w:tc>
          <w:tcPr>
            <w:tcW w:w="3118" w:type="dxa"/>
          </w:tcPr>
          <w:p w14:paraId="2D05113A" w14:textId="77777777" w:rsidR="00190517" w:rsidRPr="00D22816" w:rsidRDefault="00190517" w:rsidP="00B7781B">
            <w:pPr>
              <w:pStyle w:val="TableParagraph"/>
              <w:spacing w:before="0"/>
              <w:ind w:left="140" w:right="-6"/>
              <w:rPr>
                <w:b/>
              </w:rPr>
            </w:pPr>
            <w:r>
              <w:rPr>
                <w:b/>
              </w:rPr>
              <w:t>SEDE</w:t>
            </w:r>
          </w:p>
        </w:tc>
        <w:tc>
          <w:tcPr>
            <w:tcW w:w="1701" w:type="dxa"/>
          </w:tcPr>
          <w:p w14:paraId="3672AD1F" w14:textId="77777777" w:rsidR="00190517" w:rsidRDefault="00190517" w:rsidP="00B7781B">
            <w:pPr>
              <w:pStyle w:val="TableParagraph"/>
              <w:spacing w:before="0"/>
              <w:ind w:left="6" w:right="-6"/>
              <w:rPr>
                <w:b/>
              </w:rPr>
            </w:pPr>
            <w:r>
              <w:rPr>
                <w:b/>
              </w:rPr>
              <w:t>POSTI</w:t>
            </w:r>
          </w:p>
        </w:tc>
      </w:tr>
      <w:tr w:rsidR="00190517" w:rsidRPr="004C17A8" w14:paraId="7477B12E" w14:textId="77777777" w:rsidTr="00784936">
        <w:trPr>
          <w:trHeight w:val="498"/>
        </w:trPr>
        <w:tc>
          <w:tcPr>
            <w:tcW w:w="4962" w:type="dxa"/>
            <w:vAlign w:val="center"/>
          </w:tcPr>
          <w:p w14:paraId="03E96790" w14:textId="77777777" w:rsidR="00190517" w:rsidRPr="000117A7" w:rsidRDefault="00190517" w:rsidP="00B7781B">
            <w:pPr>
              <w:pStyle w:val="TableParagraph"/>
              <w:spacing w:before="0"/>
              <w:ind w:left="146"/>
              <w:jc w:val="left"/>
              <w:rPr>
                <w:sz w:val="24"/>
                <w:szCs w:val="24"/>
              </w:rPr>
            </w:pPr>
            <w:proofErr w:type="spellStart"/>
            <w:r w:rsidRPr="000117A7">
              <w:rPr>
                <w:sz w:val="24"/>
                <w:szCs w:val="24"/>
              </w:rPr>
              <w:t>Uffici</w:t>
            </w:r>
            <w:proofErr w:type="spellEnd"/>
            <w:r w:rsidRPr="000117A7">
              <w:rPr>
                <w:sz w:val="24"/>
                <w:szCs w:val="24"/>
              </w:rPr>
              <w:t xml:space="preserve"> Amministrazione Centrale</w:t>
            </w:r>
          </w:p>
        </w:tc>
        <w:tc>
          <w:tcPr>
            <w:tcW w:w="3118" w:type="dxa"/>
            <w:vAlign w:val="center"/>
          </w:tcPr>
          <w:p w14:paraId="2C36BDF4" w14:textId="77777777" w:rsidR="00190517" w:rsidRPr="000117A7" w:rsidRDefault="00190517" w:rsidP="00784936">
            <w:pPr>
              <w:pStyle w:val="TableParagraph"/>
              <w:spacing w:before="0"/>
              <w:rPr>
                <w:sz w:val="24"/>
                <w:szCs w:val="24"/>
              </w:rPr>
            </w:pPr>
            <w:r w:rsidRPr="000117A7">
              <w:rPr>
                <w:sz w:val="24"/>
                <w:szCs w:val="24"/>
              </w:rPr>
              <w:t>Roma</w:t>
            </w:r>
          </w:p>
        </w:tc>
        <w:tc>
          <w:tcPr>
            <w:tcW w:w="1701" w:type="dxa"/>
            <w:vAlign w:val="center"/>
          </w:tcPr>
          <w:p w14:paraId="4B220DC9" w14:textId="77777777" w:rsidR="00190517" w:rsidRPr="000117A7" w:rsidRDefault="00190517" w:rsidP="00B7781B">
            <w:pPr>
              <w:pStyle w:val="TableParagraph"/>
              <w:spacing w:before="0"/>
              <w:ind w:left="15"/>
              <w:rPr>
                <w:b/>
                <w:sz w:val="24"/>
                <w:szCs w:val="24"/>
              </w:rPr>
            </w:pPr>
            <w:r w:rsidRPr="000117A7">
              <w:rPr>
                <w:b/>
                <w:sz w:val="24"/>
                <w:szCs w:val="24"/>
              </w:rPr>
              <w:t>10</w:t>
            </w:r>
          </w:p>
        </w:tc>
      </w:tr>
      <w:tr w:rsidR="00190517" w:rsidRPr="004C17A8" w14:paraId="6A1FA2F1" w14:textId="77777777" w:rsidTr="00784936">
        <w:trPr>
          <w:trHeight w:val="335"/>
        </w:trPr>
        <w:tc>
          <w:tcPr>
            <w:tcW w:w="8080" w:type="dxa"/>
            <w:gridSpan w:val="2"/>
            <w:vAlign w:val="center"/>
          </w:tcPr>
          <w:p w14:paraId="2ED537C2" w14:textId="77777777" w:rsidR="00190517" w:rsidRPr="000117A7" w:rsidRDefault="00190517" w:rsidP="00B7781B">
            <w:pPr>
              <w:pStyle w:val="TableParagraph"/>
              <w:spacing w:before="0"/>
              <w:ind w:left="146"/>
              <w:jc w:val="left"/>
              <w:rPr>
                <w:sz w:val="24"/>
                <w:szCs w:val="24"/>
              </w:rPr>
            </w:pPr>
            <w:proofErr w:type="spellStart"/>
            <w:r w:rsidRPr="000117A7">
              <w:rPr>
                <w:b/>
                <w:bCs/>
                <w:sz w:val="24"/>
                <w:szCs w:val="24"/>
              </w:rPr>
              <w:t>Totale</w:t>
            </w:r>
            <w:proofErr w:type="spellEnd"/>
            <w:r w:rsidR="00B7781B">
              <w:rPr>
                <w:b/>
                <w:bCs/>
                <w:sz w:val="24"/>
                <w:szCs w:val="24"/>
              </w:rPr>
              <w:t xml:space="preserve"> </w:t>
            </w:r>
            <w:proofErr w:type="spellStart"/>
            <w:r w:rsidR="00B7781B">
              <w:rPr>
                <w:b/>
                <w:bCs/>
                <w:sz w:val="24"/>
                <w:szCs w:val="24"/>
              </w:rPr>
              <w:t>posti</w:t>
            </w:r>
            <w:proofErr w:type="spellEnd"/>
          </w:p>
        </w:tc>
        <w:tc>
          <w:tcPr>
            <w:tcW w:w="1701" w:type="dxa"/>
            <w:vAlign w:val="center"/>
          </w:tcPr>
          <w:p w14:paraId="44C8E5AB" w14:textId="77777777" w:rsidR="00190517" w:rsidRPr="000117A7" w:rsidRDefault="00190517" w:rsidP="00B7781B">
            <w:pPr>
              <w:spacing w:line="259" w:lineRule="auto"/>
              <w:jc w:val="center"/>
              <w:rPr>
                <w:b/>
                <w:bCs/>
              </w:rPr>
            </w:pPr>
            <w:r w:rsidRPr="000117A7">
              <w:rPr>
                <w:b/>
                <w:bCs/>
              </w:rPr>
              <w:t>10</w:t>
            </w:r>
          </w:p>
        </w:tc>
      </w:tr>
    </w:tbl>
    <w:p w14:paraId="5ABADEE0" w14:textId="77777777" w:rsidR="008762FF" w:rsidRDefault="008762FF" w:rsidP="00B7781B">
      <w:pPr>
        <w:jc w:val="both"/>
      </w:pPr>
    </w:p>
    <w:p w14:paraId="4E0523B9" w14:textId="77777777" w:rsidR="00005415" w:rsidRDefault="008D5EBB" w:rsidP="008D5EBB">
      <w:pPr>
        <w:pStyle w:val="Paragrafoelenco"/>
        <w:autoSpaceDE w:val="0"/>
        <w:autoSpaceDN w:val="0"/>
        <w:adjustRightInd w:val="0"/>
        <w:spacing w:line="276" w:lineRule="auto"/>
        <w:ind w:left="0"/>
        <w:jc w:val="both"/>
      </w:pPr>
      <w:r>
        <w:t xml:space="preserve">1. </w:t>
      </w:r>
      <w:r w:rsidR="00005415" w:rsidRPr="001D2A02">
        <w:t>Ai sensi degli articoli 678 e 1014 del decreto legislativo 15 marzo 2010, n. 66, il trenta per cento dei posti è riservato</w:t>
      </w:r>
      <w:r w:rsidR="009944B1">
        <w:t xml:space="preserve">, per ciascuno dei </w:t>
      </w:r>
      <w:r w:rsidR="00786AD7">
        <w:t xml:space="preserve">codici di concorso </w:t>
      </w:r>
      <w:r w:rsidR="009944B1">
        <w:t>di cui al precedente comma 1,</w:t>
      </w:r>
      <w:r w:rsidR="00005415" w:rsidRPr="001D2A02">
        <w:t xml:space="preserve"> ai volontari in ferma breve e ferma prefissata delle Forze armate congedati senza demerito ovvero durante il periodo di rafferma, ai volontari in servizio permanente, nonché agli Ufficiali di complemento in ferma biennale e agli ufficiali in ferma prefissata che hanno completato senza demerito la ferma contratta, ove in possesso dei requisiti previsti dal bando.</w:t>
      </w:r>
      <w:r w:rsidR="00D83497" w:rsidRPr="00D83497">
        <w:t xml:space="preserve"> La suddetta percentuale del trenta per cento è computata sui posti previsti per ogni singolo codice concorso.</w:t>
      </w:r>
    </w:p>
    <w:p w14:paraId="36383CB6" w14:textId="77777777" w:rsidR="00515F6F" w:rsidRPr="00562B6C" w:rsidRDefault="00515F6F" w:rsidP="008D5EBB">
      <w:pPr>
        <w:pStyle w:val="Paragrafoelenco"/>
        <w:numPr>
          <w:ilvl w:val="0"/>
          <w:numId w:val="29"/>
        </w:numPr>
        <w:tabs>
          <w:tab w:val="left" w:pos="284"/>
        </w:tabs>
        <w:spacing w:line="276" w:lineRule="auto"/>
        <w:ind w:left="0" w:firstLine="0"/>
        <w:jc w:val="both"/>
      </w:pPr>
      <w:r w:rsidRPr="00562B6C">
        <w:lastRenderedPageBreak/>
        <w:t xml:space="preserve">Ai sensi </w:t>
      </w:r>
      <w:hyperlink r:id="rId12" w:anchor="id=10LX0000846982ART45,__m=document" w:history="1">
        <w:r w:rsidRPr="00562B6C">
          <w:t>dell'articolo 18, comma 4, decreto legislativo 6 marzo 2017, n. 40</w:t>
        </w:r>
      </w:hyperlink>
      <w:r w:rsidRPr="00562B6C">
        <w:t>, a favore degli operatori volontari che hanno concluso il servizio civile universale senza demerito è riservata una quota pari al 15 per cento dei posti nei concorsi per l'assunzione di personale non dirigenziale indetti dalle amministrazioni pubbliche di cui all'</w:t>
      </w:r>
      <w:hyperlink r:id="rId13" w:anchor="id=10LX0000145985ART2,__m=document" w:history="1">
        <w:r w:rsidRPr="00562B6C">
          <w:t>articolo 1, comma 2, del decreto legislativo 30 marzo 2001, n. 165</w:t>
        </w:r>
      </w:hyperlink>
      <w:r w:rsidRPr="00562B6C">
        <w:t>, dalle aziende speciali e dagli enti di cui al testo unico delle leggi sull'ordinamento degli enti locali, di cui al </w:t>
      </w:r>
      <w:hyperlink r:id="rId14" w:anchor="id=10LX0000143551ART0,__m=document" w:history="1">
        <w:r w:rsidRPr="00562B6C">
          <w:t>decreto legislativo 18 agosto 2000, n. 267</w:t>
        </w:r>
      </w:hyperlink>
      <w:r w:rsidRPr="00562B6C">
        <w:t>, fermi restando i diritti dei soggetti aventi titolo all'assunzione ai sensi della </w:t>
      </w:r>
      <w:hyperlink r:id="rId15" w:anchor="id=10LX0000123602ART0,__m=document" w:history="1">
        <w:r w:rsidRPr="00562B6C">
          <w:t>legge 12 marzo 1999, n. 68</w:t>
        </w:r>
      </w:hyperlink>
      <w:r w:rsidRPr="00562B6C">
        <w:t>, e tenuto conto dei limiti previsti dall'articolo 5, primo comma, del testo unico delle disposizioni concernenti lo statuto degli impiegati civili dello Stato, di cui al </w:t>
      </w:r>
      <w:hyperlink r:id="rId16" w:anchor="id=10LX0000109866ART0,__m=document" w:history="1">
        <w:r w:rsidRPr="00562B6C">
          <w:t>decreto del Presidente della Repubblica 10 gennaio 1957, n. 3</w:t>
        </w:r>
      </w:hyperlink>
      <w:r w:rsidRPr="00562B6C">
        <w:t>, e dall'</w:t>
      </w:r>
      <w:hyperlink r:id="rId17" w:anchor="id=10LX0000145985ART58,__m=document" w:history="1">
        <w:r w:rsidRPr="00562B6C">
          <w:t>articolo 52, comma 1-bis, del citato decreto legislativo n. 165 del 2001</w:t>
        </w:r>
      </w:hyperlink>
      <w:r w:rsidRPr="00562B6C">
        <w:t xml:space="preserve">. Se la riserva di cui al primo periodo non può operare integralmente o parzialmente, perché dà luogo a frazioni di posto, tali frazioni si cumulano con le riserve relative ai successivi concorsi per l'assunzione di personale non dirigenziale banditi dalla medesima amministrazione, azienda o ente oppure sono utilizzate nei casi in cui si procede a ulteriori assunzioni attingendo alla graduatoria degli idonei. </w:t>
      </w:r>
    </w:p>
    <w:p w14:paraId="267DD70E" w14:textId="77777777" w:rsidR="00005415" w:rsidRPr="005C0B53" w:rsidRDefault="00005415" w:rsidP="00A1451D">
      <w:pPr>
        <w:pStyle w:val="Paragrafoelenco"/>
        <w:numPr>
          <w:ilvl w:val="0"/>
          <w:numId w:val="29"/>
        </w:numPr>
        <w:tabs>
          <w:tab w:val="left" w:pos="284"/>
        </w:tabs>
        <w:autoSpaceDE w:val="0"/>
        <w:autoSpaceDN w:val="0"/>
        <w:spacing w:line="276" w:lineRule="auto"/>
        <w:ind w:left="0" w:firstLine="0"/>
        <w:jc w:val="both"/>
      </w:pPr>
      <w:r w:rsidRPr="005C0B53">
        <w:t>Le riserve di legge</w:t>
      </w:r>
      <w:r w:rsidRPr="00995DEB">
        <w:t xml:space="preserve"> e i titoli di preferenza</w:t>
      </w:r>
      <w:r w:rsidRPr="005C0B53">
        <w:t>, in applicazione della normativa vigente, sono valutati esclusivamente ai fini della formazione delle graduatorie finali di merito di cui al successivo articolo 8</w:t>
      </w:r>
      <w:r w:rsidR="00F76546">
        <w:t xml:space="preserve"> </w:t>
      </w:r>
      <w:r w:rsidRPr="00C30285">
        <w:t>del presente bando di concorso</w:t>
      </w:r>
      <w:r w:rsidRPr="005C0B53">
        <w:t>.</w:t>
      </w:r>
      <w:r>
        <w:t xml:space="preserve"> </w:t>
      </w:r>
    </w:p>
    <w:p w14:paraId="44AFEBC2" w14:textId="77777777" w:rsidR="001E4107" w:rsidRDefault="001E4107" w:rsidP="003A7A5D">
      <w:pPr>
        <w:autoSpaceDE w:val="0"/>
        <w:autoSpaceDN w:val="0"/>
        <w:adjustRightInd w:val="0"/>
        <w:jc w:val="both"/>
        <w:rPr>
          <w:b/>
          <w:bCs/>
        </w:rPr>
      </w:pPr>
    </w:p>
    <w:p w14:paraId="2BF449BE" w14:textId="77777777" w:rsidR="00650DEA" w:rsidRPr="00723B65" w:rsidRDefault="00650DEA" w:rsidP="00650DEA">
      <w:pPr>
        <w:autoSpaceDE w:val="0"/>
        <w:autoSpaceDN w:val="0"/>
        <w:adjustRightInd w:val="0"/>
        <w:jc w:val="center"/>
        <w:rPr>
          <w:b/>
          <w:bCs/>
          <w:color w:val="000000" w:themeColor="text1"/>
        </w:rPr>
      </w:pPr>
      <w:r w:rsidRPr="00723B65">
        <w:rPr>
          <w:b/>
          <w:bCs/>
          <w:color w:val="000000" w:themeColor="text1"/>
        </w:rPr>
        <w:t>Articolo 2</w:t>
      </w:r>
    </w:p>
    <w:p w14:paraId="55BDD6D0" w14:textId="77777777" w:rsidR="00650DEA" w:rsidRPr="00723B65" w:rsidRDefault="00650DEA" w:rsidP="00650DEA">
      <w:pPr>
        <w:autoSpaceDE w:val="0"/>
        <w:autoSpaceDN w:val="0"/>
        <w:adjustRightInd w:val="0"/>
        <w:jc w:val="center"/>
        <w:rPr>
          <w:b/>
          <w:bCs/>
          <w:color w:val="000000" w:themeColor="text1"/>
        </w:rPr>
      </w:pPr>
      <w:r w:rsidRPr="00723B65">
        <w:rPr>
          <w:b/>
          <w:bCs/>
          <w:color w:val="000000" w:themeColor="text1"/>
        </w:rPr>
        <w:t>Requisiti per l'ammissione</w:t>
      </w:r>
    </w:p>
    <w:p w14:paraId="6EE6CCC4" w14:textId="77777777" w:rsidR="00650DEA" w:rsidRPr="00723B65" w:rsidRDefault="00650DEA" w:rsidP="00650DEA">
      <w:pPr>
        <w:autoSpaceDE w:val="0"/>
        <w:autoSpaceDN w:val="0"/>
        <w:adjustRightInd w:val="0"/>
        <w:rPr>
          <w:color w:val="000000" w:themeColor="text1"/>
        </w:rPr>
      </w:pPr>
    </w:p>
    <w:p w14:paraId="274A67ED" w14:textId="77777777" w:rsidR="00546828" w:rsidRDefault="00650DEA" w:rsidP="008D5EBB">
      <w:pPr>
        <w:spacing w:line="276" w:lineRule="auto"/>
        <w:jc w:val="both"/>
        <w:rPr>
          <w:color w:val="000000" w:themeColor="text1"/>
        </w:rPr>
      </w:pPr>
      <w:r w:rsidRPr="00723B65">
        <w:rPr>
          <w:color w:val="000000" w:themeColor="text1"/>
        </w:rPr>
        <w:t xml:space="preserve">1. </w:t>
      </w:r>
      <w:r w:rsidR="00546828">
        <w:rPr>
          <w:color w:val="000000" w:themeColor="text1"/>
        </w:rPr>
        <w:t xml:space="preserve">Per l’ammissione al concorso sono richiesti i seguenti requisiti che </w:t>
      </w:r>
      <w:r w:rsidR="00546828">
        <w:t>devono essere posseduti sia alla data di scadenza del termine stabilito per la presentazione delle domande che all’atto della sottoscrizione del contratto di lavoro</w:t>
      </w:r>
      <w:r w:rsidR="00546828">
        <w:rPr>
          <w:color w:val="000000" w:themeColor="text1"/>
        </w:rPr>
        <w:t>:</w:t>
      </w:r>
    </w:p>
    <w:p w14:paraId="6C81B826" w14:textId="77777777" w:rsidR="00EA67E9" w:rsidRDefault="00EA67E9" w:rsidP="008D5EBB">
      <w:pPr>
        <w:numPr>
          <w:ilvl w:val="1"/>
          <w:numId w:val="13"/>
        </w:numPr>
        <w:autoSpaceDE w:val="0"/>
        <w:autoSpaceDN w:val="0"/>
        <w:adjustRightInd w:val="0"/>
        <w:spacing w:line="276" w:lineRule="auto"/>
        <w:ind w:left="709" w:hanging="283"/>
        <w:contextualSpacing/>
        <w:jc w:val="both"/>
        <w:rPr>
          <w:color w:val="000000" w:themeColor="text1"/>
        </w:rPr>
      </w:pPr>
      <w:r>
        <w:rPr>
          <w:color w:val="000000" w:themeColor="text1"/>
        </w:rPr>
        <w:t>cittadinanza italiana o possesso dei requisiti previsti dall’articolo 38, commi 1, 2 e 3-</w:t>
      </w:r>
      <w:r w:rsidRPr="000B253F">
        <w:rPr>
          <w:i/>
          <w:color w:val="000000" w:themeColor="text1"/>
        </w:rPr>
        <w:t>bis</w:t>
      </w:r>
      <w:r>
        <w:rPr>
          <w:color w:val="000000" w:themeColor="text1"/>
        </w:rPr>
        <w:t xml:space="preserve">, del decreto legislativo 30 marzo 2001, n.165; </w:t>
      </w:r>
    </w:p>
    <w:p w14:paraId="47828DD4" w14:textId="77777777" w:rsidR="00EA67E9" w:rsidRPr="00782AB4" w:rsidRDefault="00EA67E9" w:rsidP="008D5EBB">
      <w:pPr>
        <w:numPr>
          <w:ilvl w:val="1"/>
          <w:numId w:val="13"/>
        </w:numPr>
        <w:autoSpaceDE w:val="0"/>
        <w:autoSpaceDN w:val="0"/>
        <w:adjustRightInd w:val="0"/>
        <w:spacing w:line="276" w:lineRule="auto"/>
        <w:ind w:left="709" w:hanging="283"/>
        <w:contextualSpacing/>
        <w:jc w:val="both"/>
        <w:rPr>
          <w:color w:val="000000" w:themeColor="text1"/>
        </w:rPr>
      </w:pPr>
      <w:r w:rsidRPr="00782AB4">
        <w:rPr>
          <w:color w:val="000000" w:themeColor="text1"/>
        </w:rPr>
        <w:t>maggiore età;</w:t>
      </w:r>
    </w:p>
    <w:p w14:paraId="7687D9F3" w14:textId="32885CFB" w:rsidR="00EA67E9" w:rsidRDefault="00EA67E9" w:rsidP="008D5EBB">
      <w:pPr>
        <w:numPr>
          <w:ilvl w:val="1"/>
          <w:numId w:val="13"/>
        </w:numPr>
        <w:autoSpaceDE w:val="0"/>
        <w:autoSpaceDN w:val="0"/>
        <w:adjustRightInd w:val="0"/>
        <w:spacing w:line="276" w:lineRule="auto"/>
        <w:ind w:left="709" w:hanging="283"/>
        <w:contextualSpacing/>
        <w:jc w:val="both"/>
        <w:rPr>
          <w:color w:val="000000" w:themeColor="text1"/>
        </w:rPr>
      </w:pPr>
      <w:r>
        <w:rPr>
          <w:color w:val="000000" w:themeColor="text1"/>
        </w:rPr>
        <w:t>godimento dei diritti civili e politici</w:t>
      </w:r>
      <w:r w:rsidR="00344906">
        <w:rPr>
          <w:color w:val="000000" w:themeColor="text1"/>
        </w:rPr>
        <w:t>;</w:t>
      </w:r>
    </w:p>
    <w:p w14:paraId="54C13A9C" w14:textId="77777777" w:rsidR="00EA67E9" w:rsidRPr="00EA67E9" w:rsidRDefault="00EA67E9" w:rsidP="008D5EBB">
      <w:pPr>
        <w:numPr>
          <w:ilvl w:val="1"/>
          <w:numId w:val="1"/>
        </w:numPr>
        <w:autoSpaceDE w:val="0"/>
        <w:autoSpaceDN w:val="0"/>
        <w:adjustRightInd w:val="0"/>
        <w:spacing w:line="276" w:lineRule="auto"/>
        <w:ind w:left="709" w:hanging="283"/>
        <w:contextualSpacing/>
        <w:jc w:val="both"/>
        <w:rPr>
          <w:color w:val="000000" w:themeColor="text1"/>
        </w:rPr>
      </w:pPr>
      <w:r>
        <w:t xml:space="preserve">idoneità fisica allo specifico impiego cui il </w:t>
      </w:r>
      <w:r w:rsidR="00C561CC">
        <w:t xml:space="preserve">codice di </w:t>
      </w:r>
      <w:r>
        <w:t xml:space="preserve">concorso di riferisce; </w:t>
      </w:r>
    </w:p>
    <w:p w14:paraId="13F24BEA" w14:textId="77777777" w:rsidR="001E4107" w:rsidRPr="00C561CC" w:rsidRDefault="005D547C" w:rsidP="008D5EBB">
      <w:pPr>
        <w:numPr>
          <w:ilvl w:val="1"/>
          <w:numId w:val="1"/>
        </w:numPr>
        <w:autoSpaceDE w:val="0"/>
        <w:autoSpaceDN w:val="0"/>
        <w:adjustRightInd w:val="0"/>
        <w:spacing w:line="276" w:lineRule="auto"/>
        <w:ind w:left="709" w:hanging="283"/>
        <w:contextualSpacing/>
        <w:jc w:val="both"/>
        <w:rPr>
          <w:color w:val="000000" w:themeColor="text1"/>
        </w:rPr>
      </w:pPr>
      <w:r w:rsidRPr="001E2C2D">
        <w:rPr>
          <w:bCs/>
          <w:color w:val="000000" w:themeColor="text1"/>
        </w:rPr>
        <w:t xml:space="preserve">possesso </w:t>
      </w:r>
      <w:r w:rsidR="0006240F" w:rsidRPr="001E2C2D">
        <w:rPr>
          <w:bCs/>
          <w:color w:val="000000" w:themeColor="text1"/>
        </w:rPr>
        <w:t>dei titoli di studio di seguito indicati in relazione ai singoli profili professionali:</w:t>
      </w:r>
    </w:p>
    <w:p w14:paraId="5157104C" w14:textId="77777777" w:rsidR="001E4107" w:rsidRPr="001E2C2D" w:rsidRDefault="001E4107" w:rsidP="00EA67E9">
      <w:pPr>
        <w:autoSpaceDE w:val="0"/>
        <w:autoSpaceDN w:val="0"/>
        <w:adjustRightInd w:val="0"/>
        <w:ind w:left="426"/>
        <w:contextualSpacing/>
        <w:jc w:val="both"/>
        <w:rPr>
          <w:color w:val="000000" w:themeColor="text1"/>
        </w:rPr>
      </w:pPr>
    </w:p>
    <w:p w14:paraId="1419079B" w14:textId="77777777" w:rsidR="0006240F" w:rsidRPr="001E2C2D" w:rsidRDefault="0006240F" w:rsidP="008D5EBB">
      <w:pPr>
        <w:autoSpaceDE w:val="0"/>
        <w:autoSpaceDN w:val="0"/>
        <w:adjustRightInd w:val="0"/>
        <w:spacing w:line="276" w:lineRule="auto"/>
        <w:ind w:left="992"/>
        <w:jc w:val="both"/>
        <w:rPr>
          <w:b/>
          <w:color w:val="000000" w:themeColor="text1"/>
        </w:rPr>
      </w:pPr>
      <w:r w:rsidRPr="001E2C2D">
        <w:rPr>
          <w:b/>
          <w:color w:val="000000" w:themeColor="text1"/>
        </w:rPr>
        <w:t xml:space="preserve">A. Assistente amministrativo (Codice 01): </w:t>
      </w:r>
    </w:p>
    <w:p w14:paraId="1F45908A" w14:textId="77777777" w:rsidR="00F14CA3" w:rsidRPr="001E2C2D" w:rsidRDefault="00110802" w:rsidP="008D5EBB">
      <w:pPr>
        <w:pStyle w:val="Paragrafoelenco"/>
        <w:autoSpaceDE w:val="0"/>
        <w:autoSpaceDN w:val="0"/>
        <w:adjustRightInd w:val="0"/>
        <w:spacing w:line="276" w:lineRule="auto"/>
        <w:ind w:left="992"/>
        <w:jc w:val="both"/>
        <w:rPr>
          <w:b/>
          <w:color w:val="000000" w:themeColor="text1"/>
        </w:rPr>
      </w:pPr>
      <w:r w:rsidRPr="001E2C2D">
        <w:rPr>
          <w:color w:val="000000" w:themeColor="text1"/>
        </w:rPr>
        <w:t>D</w:t>
      </w:r>
      <w:r w:rsidR="0006240F" w:rsidRPr="001E2C2D">
        <w:rPr>
          <w:bCs/>
          <w:color w:val="000000" w:themeColor="text1"/>
        </w:rPr>
        <w:t>iploma di istruzione se</w:t>
      </w:r>
      <w:r w:rsidR="00F14CA3" w:rsidRPr="001E2C2D">
        <w:rPr>
          <w:bCs/>
          <w:color w:val="000000" w:themeColor="text1"/>
        </w:rPr>
        <w:t xml:space="preserve">condaria di </w:t>
      </w:r>
      <w:r w:rsidR="00863B80" w:rsidRPr="001E2C2D">
        <w:rPr>
          <w:bCs/>
          <w:color w:val="000000" w:themeColor="text1"/>
        </w:rPr>
        <w:t xml:space="preserve">secondo </w:t>
      </w:r>
      <w:r w:rsidR="00F14CA3" w:rsidRPr="001E2C2D">
        <w:rPr>
          <w:bCs/>
          <w:color w:val="000000" w:themeColor="text1"/>
        </w:rPr>
        <w:t>grado</w:t>
      </w:r>
      <w:r w:rsidR="00633DFC" w:rsidRPr="001E2C2D">
        <w:rPr>
          <w:bCs/>
          <w:color w:val="000000" w:themeColor="text1"/>
        </w:rPr>
        <w:t xml:space="preserve"> conseguito presso un istituto statale, paritario o legalmente riconosciuto</w:t>
      </w:r>
      <w:r w:rsidR="00F14CA3" w:rsidRPr="001E2C2D">
        <w:rPr>
          <w:bCs/>
          <w:color w:val="000000" w:themeColor="text1"/>
        </w:rPr>
        <w:t>.</w:t>
      </w:r>
    </w:p>
    <w:p w14:paraId="4AC6BFB2" w14:textId="77777777" w:rsidR="00F14CA3" w:rsidRPr="001E2C2D" w:rsidRDefault="00F14CA3" w:rsidP="008D5EBB">
      <w:pPr>
        <w:pStyle w:val="Paragrafoelenco"/>
        <w:autoSpaceDE w:val="0"/>
        <w:autoSpaceDN w:val="0"/>
        <w:adjustRightInd w:val="0"/>
        <w:spacing w:line="276" w:lineRule="auto"/>
        <w:ind w:left="992"/>
        <w:jc w:val="both"/>
        <w:rPr>
          <w:b/>
          <w:color w:val="000000" w:themeColor="text1"/>
        </w:rPr>
      </w:pPr>
    </w:p>
    <w:p w14:paraId="45B4E708" w14:textId="77777777" w:rsidR="0006240F" w:rsidRPr="001E2C2D" w:rsidRDefault="0006240F" w:rsidP="008D5EBB">
      <w:pPr>
        <w:autoSpaceDE w:val="0"/>
        <w:autoSpaceDN w:val="0"/>
        <w:adjustRightInd w:val="0"/>
        <w:spacing w:line="276" w:lineRule="auto"/>
        <w:ind w:left="992"/>
        <w:jc w:val="both"/>
        <w:rPr>
          <w:b/>
          <w:color w:val="000000" w:themeColor="text1"/>
        </w:rPr>
      </w:pPr>
      <w:r w:rsidRPr="001E2C2D">
        <w:rPr>
          <w:b/>
          <w:color w:val="000000" w:themeColor="text1"/>
        </w:rPr>
        <w:t>B. Amministrativo contabile</w:t>
      </w:r>
      <w:r w:rsidRPr="001E2C2D">
        <w:rPr>
          <w:b/>
          <w:bCs/>
          <w:color w:val="000000" w:themeColor="text1"/>
        </w:rPr>
        <w:t xml:space="preserve"> </w:t>
      </w:r>
      <w:r w:rsidRPr="001E2C2D">
        <w:rPr>
          <w:b/>
          <w:color w:val="000000" w:themeColor="text1"/>
        </w:rPr>
        <w:t xml:space="preserve">(Codice 02): </w:t>
      </w:r>
    </w:p>
    <w:p w14:paraId="480FEFCD" w14:textId="77777777" w:rsidR="00633DFC" w:rsidRPr="00F14CA3" w:rsidRDefault="00110802" w:rsidP="008D5EBB">
      <w:pPr>
        <w:pStyle w:val="Paragrafoelenco"/>
        <w:autoSpaceDE w:val="0"/>
        <w:autoSpaceDN w:val="0"/>
        <w:adjustRightInd w:val="0"/>
        <w:spacing w:line="276" w:lineRule="auto"/>
        <w:ind w:left="992"/>
        <w:jc w:val="both"/>
        <w:rPr>
          <w:b/>
          <w:color w:val="000000" w:themeColor="text1"/>
        </w:rPr>
      </w:pPr>
      <w:r w:rsidRPr="001E2C2D">
        <w:rPr>
          <w:color w:val="000000" w:themeColor="text1"/>
        </w:rPr>
        <w:t>D</w:t>
      </w:r>
      <w:r w:rsidR="00EC1343" w:rsidRPr="001E2C2D">
        <w:rPr>
          <w:bCs/>
          <w:color w:val="000000" w:themeColor="text1"/>
        </w:rPr>
        <w:t xml:space="preserve">iploma di istruzione secondaria di </w:t>
      </w:r>
      <w:r w:rsidR="00863B80" w:rsidRPr="001E2C2D">
        <w:rPr>
          <w:bCs/>
          <w:color w:val="000000" w:themeColor="text1"/>
        </w:rPr>
        <w:t>secondo</w:t>
      </w:r>
      <w:r w:rsidR="00EC1343" w:rsidRPr="001E2C2D">
        <w:rPr>
          <w:bCs/>
          <w:color w:val="000000" w:themeColor="text1"/>
        </w:rPr>
        <w:t xml:space="preserve"> grado</w:t>
      </w:r>
      <w:r w:rsidR="00633DFC" w:rsidRPr="001E2C2D">
        <w:rPr>
          <w:bCs/>
          <w:color w:val="000000" w:themeColor="text1"/>
        </w:rPr>
        <w:t xml:space="preserve"> </w:t>
      </w:r>
      <w:bookmarkStart w:id="17" w:name="_Hlk121751905"/>
      <w:r w:rsidR="00633DFC" w:rsidRPr="001E2C2D">
        <w:rPr>
          <w:bCs/>
          <w:color w:val="000000" w:themeColor="text1"/>
        </w:rPr>
        <w:t>conseguito presso un istituto statale, paritario o legalmente riconosciuto.</w:t>
      </w:r>
    </w:p>
    <w:bookmarkEnd w:id="17"/>
    <w:p w14:paraId="266F79C5" w14:textId="77777777" w:rsidR="0006240F" w:rsidRPr="00796442" w:rsidRDefault="0006240F" w:rsidP="008D5EBB">
      <w:pPr>
        <w:pStyle w:val="Paragrafoelenco"/>
        <w:autoSpaceDE w:val="0"/>
        <w:autoSpaceDN w:val="0"/>
        <w:adjustRightInd w:val="0"/>
        <w:spacing w:line="276" w:lineRule="auto"/>
        <w:ind w:left="992"/>
        <w:jc w:val="both"/>
      </w:pPr>
    </w:p>
    <w:p w14:paraId="1D9F3C6E" w14:textId="77777777" w:rsidR="0006240F" w:rsidRPr="00723B65" w:rsidRDefault="0006240F" w:rsidP="008D5EBB">
      <w:pPr>
        <w:autoSpaceDE w:val="0"/>
        <w:autoSpaceDN w:val="0"/>
        <w:adjustRightInd w:val="0"/>
        <w:spacing w:line="276" w:lineRule="auto"/>
        <w:ind w:left="992"/>
        <w:jc w:val="both"/>
        <w:rPr>
          <w:b/>
          <w:color w:val="000000" w:themeColor="text1"/>
        </w:rPr>
      </w:pPr>
      <w:r w:rsidRPr="00723B65">
        <w:rPr>
          <w:b/>
          <w:color w:val="000000" w:themeColor="text1"/>
        </w:rPr>
        <w:t xml:space="preserve">C. </w:t>
      </w:r>
      <w:r w:rsidR="001F1685">
        <w:rPr>
          <w:b/>
          <w:color w:val="000000" w:themeColor="text1"/>
        </w:rPr>
        <w:t>A</w:t>
      </w:r>
      <w:r w:rsidR="001F1685" w:rsidRPr="001F1685">
        <w:rPr>
          <w:b/>
          <w:color w:val="000000" w:themeColor="text1"/>
        </w:rPr>
        <w:t xml:space="preserve">ssistente tecnico delle telecomunicazioni </w:t>
      </w:r>
      <w:r w:rsidRPr="00723B65">
        <w:rPr>
          <w:b/>
          <w:color w:val="000000" w:themeColor="text1"/>
        </w:rPr>
        <w:t xml:space="preserve">(Codice 03): </w:t>
      </w:r>
    </w:p>
    <w:p w14:paraId="00DE14D7" w14:textId="2E1FDEBC" w:rsidR="00F83BB4" w:rsidRPr="009B3D5F" w:rsidRDefault="00110802" w:rsidP="008D5EBB">
      <w:pPr>
        <w:pStyle w:val="Paragrafoelenco"/>
        <w:autoSpaceDE w:val="0"/>
        <w:autoSpaceDN w:val="0"/>
        <w:adjustRightInd w:val="0"/>
        <w:spacing w:line="276" w:lineRule="auto"/>
        <w:ind w:left="992"/>
        <w:jc w:val="both"/>
        <w:rPr>
          <w:color w:val="000000" w:themeColor="text1"/>
        </w:rPr>
      </w:pPr>
      <w:bookmarkStart w:id="18" w:name="_Hlk118732100"/>
      <w:r w:rsidRPr="005A14AE">
        <w:rPr>
          <w:color w:val="000000" w:themeColor="text1"/>
        </w:rPr>
        <w:t>Diploma di istruzione secondaria di secondo grado di perito industriale in elettronica e telecomunicazioni</w:t>
      </w:r>
      <w:r w:rsidR="005A14AE" w:rsidRPr="005A14AE">
        <w:rPr>
          <w:color w:val="000000" w:themeColor="text1"/>
        </w:rPr>
        <w:t xml:space="preserve"> </w:t>
      </w:r>
      <w:r w:rsidR="006571C7" w:rsidRPr="006571C7">
        <w:rPr>
          <w:color w:val="000000" w:themeColor="text1"/>
        </w:rPr>
        <w:t>conseguit</w:t>
      </w:r>
      <w:r w:rsidR="006D0EDE">
        <w:rPr>
          <w:color w:val="000000" w:themeColor="text1"/>
        </w:rPr>
        <w:t>o</w:t>
      </w:r>
      <w:r w:rsidR="006571C7" w:rsidRPr="006571C7">
        <w:rPr>
          <w:color w:val="000000" w:themeColor="text1"/>
        </w:rPr>
        <w:t xml:space="preserve"> presso un istituto statale, paritario o legalmente riconosciuto</w:t>
      </w:r>
      <w:r w:rsidR="00F80114">
        <w:rPr>
          <w:color w:val="000000" w:themeColor="text1"/>
        </w:rPr>
        <w:t xml:space="preserve"> ovvero </w:t>
      </w:r>
      <w:r w:rsidR="00F83BB4" w:rsidRPr="009B3D5F">
        <w:rPr>
          <w:color w:val="000000" w:themeColor="text1"/>
        </w:rPr>
        <w:t>per i soli candidati che non siano in possesso d</w:t>
      </w:r>
      <w:r w:rsidR="00B54899">
        <w:rPr>
          <w:color w:val="000000" w:themeColor="text1"/>
        </w:rPr>
        <w:t>el</w:t>
      </w:r>
      <w:r w:rsidR="00F83BB4" w:rsidRPr="009B3D5F">
        <w:rPr>
          <w:color w:val="000000" w:themeColor="text1"/>
        </w:rPr>
        <w:t xml:space="preserve"> diplom</w:t>
      </w:r>
      <w:r w:rsidR="00B54899">
        <w:rPr>
          <w:color w:val="000000" w:themeColor="text1"/>
        </w:rPr>
        <w:t xml:space="preserve">a </w:t>
      </w:r>
      <w:r w:rsidR="00F83BB4" w:rsidRPr="009B3D5F">
        <w:rPr>
          <w:color w:val="000000" w:themeColor="text1"/>
        </w:rPr>
        <w:t>ivi indicat</w:t>
      </w:r>
      <w:r w:rsidR="00B54899">
        <w:rPr>
          <w:color w:val="000000" w:themeColor="text1"/>
        </w:rPr>
        <w:t>o</w:t>
      </w:r>
      <w:r w:rsidR="00F83BB4" w:rsidRPr="009B3D5F">
        <w:rPr>
          <w:color w:val="000000" w:themeColor="text1"/>
        </w:rPr>
        <w:t>, titol</w:t>
      </w:r>
      <w:r w:rsidR="00F80114">
        <w:rPr>
          <w:color w:val="000000" w:themeColor="text1"/>
        </w:rPr>
        <w:t xml:space="preserve">o di studio </w:t>
      </w:r>
      <w:r w:rsidR="00F83BB4" w:rsidRPr="009B3D5F">
        <w:rPr>
          <w:color w:val="000000" w:themeColor="text1"/>
        </w:rPr>
        <w:t>superior</w:t>
      </w:r>
      <w:r w:rsidR="00F80114">
        <w:rPr>
          <w:color w:val="000000" w:themeColor="text1"/>
        </w:rPr>
        <w:t>e</w:t>
      </w:r>
      <w:r w:rsidR="00F83BB4" w:rsidRPr="009B3D5F">
        <w:rPr>
          <w:color w:val="000000" w:themeColor="text1"/>
        </w:rPr>
        <w:t xml:space="preserve"> </w:t>
      </w:r>
      <w:r w:rsidR="00F80114">
        <w:rPr>
          <w:color w:val="000000" w:themeColor="text1"/>
        </w:rPr>
        <w:t>considerato assorbente appartenente alle seguenti classi</w:t>
      </w:r>
      <w:r w:rsidR="00F83BB4" w:rsidRPr="009B3D5F">
        <w:rPr>
          <w:color w:val="000000" w:themeColor="text1"/>
        </w:rPr>
        <w:t>:</w:t>
      </w:r>
    </w:p>
    <w:p w14:paraId="62D23D84" w14:textId="0AD608D0" w:rsidR="00F83BB4" w:rsidRDefault="00F83BB4" w:rsidP="008D5EBB">
      <w:pPr>
        <w:pStyle w:val="Paragrafoelenco"/>
        <w:numPr>
          <w:ilvl w:val="0"/>
          <w:numId w:val="9"/>
        </w:numPr>
        <w:autoSpaceDE w:val="0"/>
        <w:autoSpaceDN w:val="0"/>
        <w:adjustRightInd w:val="0"/>
        <w:spacing w:line="276" w:lineRule="auto"/>
        <w:ind w:left="993" w:firstLine="0"/>
        <w:jc w:val="both"/>
        <w:rPr>
          <w:color w:val="000000" w:themeColor="text1"/>
        </w:rPr>
      </w:pPr>
      <w:r w:rsidRPr="00F83BB4">
        <w:rPr>
          <w:color w:val="000000" w:themeColor="text1"/>
        </w:rPr>
        <w:lastRenderedPageBreak/>
        <w:t>Laurea (L</w:t>
      </w:r>
      <w:proofErr w:type="gramStart"/>
      <w:r w:rsidR="00344906">
        <w:rPr>
          <w:color w:val="000000" w:themeColor="text1"/>
        </w:rPr>
        <w:t>)</w:t>
      </w:r>
      <w:r w:rsidRPr="00F83BB4">
        <w:rPr>
          <w:color w:val="000000" w:themeColor="text1"/>
        </w:rPr>
        <w:t xml:space="preserve"> :</w:t>
      </w:r>
      <w:proofErr w:type="gramEnd"/>
      <w:r w:rsidRPr="00F83BB4">
        <w:rPr>
          <w:color w:val="000000" w:themeColor="text1"/>
        </w:rPr>
        <w:t xml:space="preserve"> </w:t>
      </w:r>
      <w:r w:rsidR="00E74435" w:rsidRPr="00E74435">
        <w:rPr>
          <w:color w:val="000000" w:themeColor="text1"/>
        </w:rPr>
        <w:t xml:space="preserve">L-8 </w:t>
      </w:r>
      <w:r w:rsidR="001224B8" w:rsidRPr="00E74435">
        <w:rPr>
          <w:color w:val="000000" w:themeColor="text1"/>
        </w:rPr>
        <w:t xml:space="preserve">Ingegneria dell’Informazione </w:t>
      </w:r>
      <w:r w:rsidRPr="00F83BB4">
        <w:rPr>
          <w:color w:val="000000" w:themeColor="text1"/>
        </w:rPr>
        <w:t>o titoli equiparati secondo la normativa vigente</w:t>
      </w:r>
      <w:r w:rsidR="009431A5">
        <w:rPr>
          <w:color w:val="000000" w:themeColor="text1"/>
        </w:rPr>
        <w:t>;</w:t>
      </w:r>
    </w:p>
    <w:p w14:paraId="368EE0C0" w14:textId="77777777" w:rsidR="00F83BB4" w:rsidRPr="00F83BB4" w:rsidRDefault="00F83BB4" w:rsidP="008D5EBB">
      <w:pPr>
        <w:pStyle w:val="Paragrafoelenco"/>
        <w:numPr>
          <w:ilvl w:val="0"/>
          <w:numId w:val="9"/>
        </w:numPr>
        <w:autoSpaceDE w:val="0"/>
        <w:autoSpaceDN w:val="0"/>
        <w:adjustRightInd w:val="0"/>
        <w:spacing w:line="276" w:lineRule="auto"/>
        <w:ind w:left="993" w:firstLine="0"/>
        <w:jc w:val="both"/>
        <w:rPr>
          <w:color w:val="000000" w:themeColor="text1"/>
        </w:rPr>
      </w:pPr>
      <w:r w:rsidRPr="00F83BB4">
        <w:rPr>
          <w:color w:val="000000" w:themeColor="text1"/>
        </w:rPr>
        <w:t xml:space="preserve">Laurea Magistrale (LM): </w:t>
      </w:r>
      <w:bookmarkStart w:id="19" w:name="_Hlk121753819"/>
      <w:r w:rsidR="00B54899">
        <w:rPr>
          <w:color w:val="000000" w:themeColor="text1"/>
        </w:rPr>
        <w:t>LM-26 Ingegneria della sicurezza</w:t>
      </w:r>
      <w:bookmarkEnd w:id="19"/>
      <w:r w:rsidR="00B54899">
        <w:rPr>
          <w:color w:val="000000" w:themeColor="text1"/>
        </w:rPr>
        <w:t xml:space="preserve">, </w:t>
      </w:r>
      <w:r w:rsidRPr="00F83BB4">
        <w:rPr>
          <w:color w:val="000000" w:themeColor="text1"/>
        </w:rPr>
        <w:t>LM-27 Ingegneria delle telecomunicazioni o titoli equiparati secondo la normativa vigente.</w:t>
      </w:r>
    </w:p>
    <w:p w14:paraId="2250E4FE" w14:textId="77777777" w:rsidR="005A14AE" w:rsidRPr="005A14AE" w:rsidRDefault="005A14AE" w:rsidP="008D5EBB">
      <w:pPr>
        <w:pStyle w:val="Paragrafoelenco"/>
        <w:autoSpaceDE w:val="0"/>
        <w:autoSpaceDN w:val="0"/>
        <w:adjustRightInd w:val="0"/>
        <w:spacing w:line="276" w:lineRule="auto"/>
        <w:ind w:left="993"/>
        <w:jc w:val="both"/>
        <w:rPr>
          <w:b/>
          <w:color w:val="000000" w:themeColor="text1"/>
        </w:rPr>
      </w:pPr>
    </w:p>
    <w:p w14:paraId="146DA371" w14:textId="77777777" w:rsidR="0006240F" w:rsidRPr="005A14AE" w:rsidRDefault="0006240F" w:rsidP="008D5EBB">
      <w:pPr>
        <w:pStyle w:val="Paragrafoelenco"/>
        <w:autoSpaceDE w:val="0"/>
        <w:autoSpaceDN w:val="0"/>
        <w:adjustRightInd w:val="0"/>
        <w:spacing w:line="276" w:lineRule="auto"/>
        <w:ind w:left="993"/>
        <w:jc w:val="both"/>
        <w:rPr>
          <w:b/>
          <w:color w:val="000000" w:themeColor="text1"/>
        </w:rPr>
      </w:pPr>
      <w:r w:rsidRPr="005A14AE">
        <w:rPr>
          <w:b/>
          <w:color w:val="000000" w:themeColor="text1"/>
        </w:rPr>
        <w:t xml:space="preserve">D. </w:t>
      </w:r>
      <w:bookmarkEnd w:id="18"/>
      <w:r w:rsidR="001F1685" w:rsidRPr="005A14AE">
        <w:rPr>
          <w:b/>
          <w:color w:val="000000" w:themeColor="text1"/>
        </w:rPr>
        <w:t xml:space="preserve">Assistente informatico </w:t>
      </w:r>
      <w:r w:rsidRPr="005A14AE">
        <w:rPr>
          <w:b/>
          <w:color w:val="000000" w:themeColor="text1"/>
        </w:rPr>
        <w:t xml:space="preserve">(Codice 04): </w:t>
      </w:r>
    </w:p>
    <w:p w14:paraId="4D23DE3F" w14:textId="77777777" w:rsidR="00F80114" w:rsidRPr="00F80114" w:rsidRDefault="00244D03" w:rsidP="008D5EBB">
      <w:pPr>
        <w:pStyle w:val="Paragrafoelenco"/>
        <w:autoSpaceDE w:val="0"/>
        <w:autoSpaceDN w:val="0"/>
        <w:adjustRightInd w:val="0"/>
        <w:spacing w:line="276" w:lineRule="auto"/>
        <w:ind w:left="992"/>
        <w:jc w:val="both"/>
        <w:rPr>
          <w:b/>
          <w:color w:val="000000" w:themeColor="text1"/>
        </w:rPr>
      </w:pPr>
      <w:r w:rsidRPr="00244D03">
        <w:rPr>
          <w:color w:val="000000" w:themeColor="text1"/>
        </w:rPr>
        <w:t>Diploma di istruzione secondaria di secondo grado di Istituto Tecnico</w:t>
      </w:r>
      <w:r w:rsidR="00F83BB4">
        <w:rPr>
          <w:color w:val="000000" w:themeColor="text1"/>
        </w:rPr>
        <w:t xml:space="preserve"> -</w:t>
      </w:r>
      <w:r w:rsidRPr="00244D03">
        <w:rPr>
          <w:color w:val="000000" w:themeColor="text1"/>
        </w:rPr>
        <w:t xml:space="preserve"> </w:t>
      </w:r>
      <w:r w:rsidR="005A14AE">
        <w:rPr>
          <w:color w:val="000000" w:themeColor="text1"/>
        </w:rPr>
        <w:t>i</w:t>
      </w:r>
      <w:r w:rsidRPr="00244D03">
        <w:rPr>
          <w:color w:val="000000" w:themeColor="text1"/>
        </w:rPr>
        <w:t xml:space="preserve">ndirizzo </w:t>
      </w:r>
      <w:r w:rsidR="005A14AE">
        <w:rPr>
          <w:color w:val="000000" w:themeColor="text1"/>
        </w:rPr>
        <w:t>i</w:t>
      </w:r>
      <w:r w:rsidRPr="00244D03">
        <w:rPr>
          <w:color w:val="000000" w:themeColor="text1"/>
        </w:rPr>
        <w:t>nformatic</w:t>
      </w:r>
      <w:r w:rsidR="00901FC3">
        <w:rPr>
          <w:color w:val="000000" w:themeColor="text1"/>
        </w:rPr>
        <w:t>o</w:t>
      </w:r>
      <w:r w:rsidRPr="00244D03">
        <w:rPr>
          <w:color w:val="000000" w:themeColor="text1"/>
        </w:rPr>
        <w:t xml:space="preserve"> </w:t>
      </w:r>
      <w:r w:rsidR="00633DFC">
        <w:rPr>
          <w:bCs/>
          <w:color w:val="000000" w:themeColor="text1"/>
        </w:rPr>
        <w:t>conseguit</w:t>
      </w:r>
      <w:r w:rsidR="00B54899">
        <w:rPr>
          <w:bCs/>
          <w:color w:val="000000" w:themeColor="text1"/>
        </w:rPr>
        <w:t>o</w:t>
      </w:r>
      <w:r w:rsidR="00633DFC">
        <w:rPr>
          <w:bCs/>
          <w:color w:val="000000" w:themeColor="text1"/>
        </w:rPr>
        <w:t xml:space="preserve"> presso un istituto statale, paritario o legalmente riconosciuto</w:t>
      </w:r>
      <w:r w:rsidR="00F80114">
        <w:rPr>
          <w:bCs/>
          <w:color w:val="000000" w:themeColor="text1"/>
        </w:rPr>
        <w:t xml:space="preserve"> </w:t>
      </w:r>
      <w:r w:rsidR="00F80114" w:rsidRPr="00F80114">
        <w:rPr>
          <w:color w:val="000000" w:themeColor="text1"/>
        </w:rPr>
        <w:t>ovvero per i soli candidati che non siano in possesso del diploma ivi indicato, titolo di studio superiore considerato assorbente appartenente alle seguenti classi:</w:t>
      </w:r>
    </w:p>
    <w:p w14:paraId="7411F990" w14:textId="15E2D533" w:rsidR="00F83BB4" w:rsidRDefault="00244D03" w:rsidP="008D5EBB">
      <w:pPr>
        <w:pStyle w:val="Paragrafoelenco"/>
        <w:numPr>
          <w:ilvl w:val="0"/>
          <w:numId w:val="9"/>
        </w:numPr>
        <w:autoSpaceDE w:val="0"/>
        <w:autoSpaceDN w:val="0"/>
        <w:adjustRightInd w:val="0"/>
        <w:spacing w:line="276" w:lineRule="auto"/>
        <w:ind w:left="993" w:firstLine="0"/>
        <w:jc w:val="both"/>
        <w:rPr>
          <w:color w:val="000000" w:themeColor="text1"/>
        </w:rPr>
      </w:pPr>
      <w:r w:rsidRPr="00F83BB4">
        <w:rPr>
          <w:color w:val="000000" w:themeColor="text1"/>
        </w:rPr>
        <w:t xml:space="preserve">Laurea (L): </w:t>
      </w:r>
      <w:r w:rsidR="001C112D" w:rsidRPr="00F83BB4">
        <w:rPr>
          <w:color w:val="000000" w:themeColor="text1"/>
        </w:rPr>
        <w:t>L</w:t>
      </w:r>
      <w:r w:rsidR="006566A1" w:rsidRPr="00F83BB4">
        <w:rPr>
          <w:color w:val="000000" w:themeColor="text1"/>
        </w:rPr>
        <w:t>-</w:t>
      </w:r>
      <w:r w:rsidR="001C112D" w:rsidRPr="00F83BB4">
        <w:rPr>
          <w:color w:val="000000" w:themeColor="text1"/>
        </w:rPr>
        <w:t>8 Ingegneria dell'informazione</w:t>
      </w:r>
      <w:r w:rsidR="00B54899">
        <w:rPr>
          <w:color w:val="000000" w:themeColor="text1"/>
        </w:rPr>
        <w:t>,</w:t>
      </w:r>
      <w:r w:rsidR="001C112D" w:rsidRPr="00F83BB4">
        <w:rPr>
          <w:color w:val="000000" w:themeColor="text1"/>
        </w:rPr>
        <w:t xml:space="preserve"> </w:t>
      </w:r>
      <w:r w:rsidRPr="00F83BB4">
        <w:rPr>
          <w:color w:val="000000" w:themeColor="text1"/>
        </w:rPr>
        <w:t>L-31 Scienze e tecnologie informatiche</w:t>
      </w:r>
      <w:r w:rsidR="007445D0" w:rsidRPr="00F83BB4">
        <w:rPr>
          <w:color w:val="000000" w:themeColor="text1"/>
        </w:rPr>
        <w:t xml:space="preserve"> </w:t>
      </w:r>
      <w:bookmarkStart w:id="20" w:name="_Hlk118736639"/>
      <w:r w:rsidR="00F54B5B" w:rsidRPr="00F83BB4">
        <w:rPr>
          <w:color w:val="000000" w:themeColor="text1"/>
        </w:rPr>
        <w:t>o</w:t>
      </w:r>
      <w:r w:rsidRPr="00F83BB4">
        <w:rPr>
          <w:color w:val="000000" w:themeColor="text1"/>
        </w:rPr>
        <w:t xml:space="preserve"> titoli equiparati</w:t>
      </w:r>
      <w:r w:rsidR="00847E8F" w:rsidRPr="00F83BB4">
        <w:rPr>
          <w:color w:val="000000" w:themeColor="text1"/>
        </w:rPr>
        <w:t xml:space="preserve"> secondo la normativa vigen</w:t>
      </w:r>
      <w:bookmarkEnd w:id="20"/>
      <w:r w:rsidR="00F83BB4" w:rsidRPr="00F83BB4">
        <w:rPr>
          <w:color w:val="000000" w:themeColor="text1"/>
        </w:rPr>
        <w:t>te</w:t>
      </w:r>
      <w:bookmarkStart w:id="21" w:name="_Hlk118737544"/>
      <w:r w:rsidR="00B54899">
        <w:rPr>
          <w:color w:val="000000" w:themeColor="text1"/>
        </w:rPr>
        <w:t>;</w:t>
      </w:r>
    </w:p>
    <w:p w14:paraId="70A011FB" w14:textId="77777777" w:rsidR="00AE43E9" w:rsidRPr="00F83BB4" w:rsidRDefault="00AE43E9" w:rsidP="008D5EBB">
      <w:pPr>
        <w:pStyle w:val="Paragrafoelenco"/>
        <w:numPr>
          <w:ilvl w:val="0"/>
          <w:numId w:val="9"/>
        </w:numPr>
        <w:autoSpaceDE w:val="0"/>
        <w:autoSpaceDN w:val="0"/>
        <w:adjustRightInd w:val="0"/>
        <w:spacing w:line="276" w:lineRule="auto"/>
        <w:ind w:left="993" w:firstLine="0"/>
        <w:jc w:val="both"/>
        <w:rPr>
          <w:color w:val="000000" w:themeColor="text1"/>
        </w:rPr>
      </w:pPr>
      <w:r w:rsidRPr="00F83BB4">
        <w:rPr>
          <w:color w:val="000000" w:themeColor="text1"/>
        </w:rPr>
        <w:t>Laurea Magistrale (LM): LM</w:t>
      </w:r>
      <w:r w:rsidR="006566A1" w:rsidRPr="00F83BB4">
        <w:rPr>
          <w:color w:val="000000" w:themeColor="text1"/>
        </w:rPr>
        <w:t>-</w:t>
      </w:r>
      <w:r w:rsidRPr="00F83BB4">
        <w:rPr>
          <w:color w:val="000000" w:themeColor="text1"/>
        </w:rPr>
        <w:t>18 Informatica</w:t>
      </w:r>
      <w:r w:rsidR="00B54899">
        <w:rPr>
          <w:color w:val="000000" w:themeColor="text1"/>
        </w:rPr>
        <w:t>,</w:t>
      </w:r>
      <w:r w:rsidRPr="00F83BB4">
        <w:rPr>
          <w:color w:val="000000" w:themeColor="text1"/>
        </w:rPr>
        <w:t xml:space="preserve"> LM</w:t>
      </w:r>
      <w:r w:rsidR="006566A1" w:rsidRPr="00F83BB4">
        <w:rPr>
          <w:color w:val="000000" w:themeColor="text1"/>
        </w:rPr>
        <w:t>-</w:t>
      </w:r>
      <w:r w:rsidRPr="00F83BB4">
        <w:rPr>
          <w:color w:val="000000" w:themeColor="text1"/>
        </w:rPr>
        <w:t>66 Sicurezza informatica</w:t>
      </w:r>
      <w:r w:rsidR="00B54899">
        <w:rPr>
          <w:color w:val="000000" w:themeColor="text1"/>
        </w:rPr>
        <w:t>,</w:t>
      </w:r>
      <w:r w:rsidRPr="00F83BB4">
        <w:rPr>
          <w:color w:val="000000" w:themeColor="text1"/>
        </w:rPr>
        <w:t xml:space="preserve"> LM-32 Ingegneria informatica</w:t>
      </w:r>
      <w:r w:rsidR="009C34EB" w:rsidRPr="00F83BB4">
        <w:rPr>
          <w:color w:val="000000" w:themeColor="text1"/>
        </w:rPr>
        <w:t xml:space="preserve"> </w:t>
      </w:r>
      <w:r w:rsidR="00F54B5B" w:rsidRPr="00F83BB4">
        <w:rPr>
          <w:color w:val="000000" w:themeColor="text1"/>
        </w:rPr>
        <w:t xml:space="preserve">o </w:t>
      </w:r>
      <w:r w:rsidRPr="00F83BB4">
        <w:rPr>
          <w:color w:val="000000" w:themeColor="text1"/>
        </w:rPr>
        <w:t>titoli equiparati</w:t>
      </w:r>
      <w:bookmarkEnd w:id="21"/>
      <w:r w:rsidRPr="00F83BB4">
        <w:rPr>
          <w:color w:val="000000" w:themeColor="text1"/>
        </w:rPr>
        <w:t>.</w:t>
      </w:r>
    </w:p>
    <w:p w14:paraId="47DEB003" w14:textId="77777777" w:rsidR="00683994" w:rsidRDefault="00683994" w:rsidP="008D5EBB">
      <w:pPr>
        <w:pStyle w:val="Paragrafoelenco"/>
        <w:autoSpaceDE w:val="0"/>
        <w:autoSpaceDN w:val="0"/>
        <w:adjustRightInd w:val="0"/>
        <w:spacing w:line="276" w:lineRule="auto"/>
        <w:ind w:left="993"/>
        <w:jc w:val="both"/>
        <w:rPr>
          <w:color w:val="000000" w:themeColor="text1"/>
        </w:rPr>
      </w:pPr>
    </w:p>
    <w:p w14:paraId="4513373C" w14:textId="77777777" w:rsidR="0006240F" w:rsidRDefault="0006240F" w:rsidP="008D5EBB">
      <w:pPr>
        <w:autoSpaceDE w:val="0"/>
        <w:autoSpaceDN w:val="0"/>
        <w:adjustRightInd w:val="0"/>
        <w:spacing w:line="276" w:lineRule="auto"/>
        <w:ind w:left="993"/>
        <w:jc w:val="both"/>
        <w:rPr>
          <w:b/>
          <w:color w:val="000000" w:themeColor="text1"/>
        </w:rPr>
      </w:pPr>
      <w:r w:rsidRPr="00723B65">
        <w:rPr>
          <w:b/>
          <w:color w:val="000000" w:themeColor="text1"/>
        </w:rPr>
        <w:t xml:space="preserve">E. </w:t>
      </w:r>
      <w:r w:rsidR="001F1685">
        <w:rPr>
          <w:b/>
          <w:color w:val="000000" w:themeColor="text1"/>
        </w:rPr>
        <w:t>A</w:t>
      </w:r>
      <w:r w:rsidR="001F1685" w:rsidRPr="001F1685">
        <w:rPr>
          <w:b/>
          <w:color w:val="000000" w:themeColor="text1"/>
        </w:rPr>
        <w:t xml:space="preserve">ssistente tecnico </w:t>
      </w:r>
      <w:r w:rsidRPr="00723B65">
        <w:rPr>
          <w:b/>
          <w:color w:val="000000" w:themeColor="text1"/>
        </w:rPr>
        <w:t xml:space="preserve">(Codice 05): </w:t>
      </w:r>
    </w:p>
    <w:p w14:paraId="0D3AD1F7" w14:textId="7D26096D" w:rsidR="00E7228B" w:rsidRPr="008A4856" w:rsidRDefault="00E7228B" w:rsidP="008D5EBB">
      <w:pPr>
        <w:pStyle w:val="Paragrafoelenco"/>
        <w:autoSpaceDE w:val="0"/>
        <w:autoSpaceDN w:val="0"/>
        <w:adjustRightInd w:val="0"/>
        <w:spacing w:line="276" w:lineRule="auto"/>
        <w:ind w:left="992"/>
        <w:jc w:val="both"/>
        <w:rPr>
          <w:color w:val="000000" w:themeColor="text1"/>
        </w:rPr>
      </w:pPr>
      <w:r w:rsidRPr="008A4856">
        <w:rPr>
          <w:color w:val="000000" w:themeColor="text1"/>
        </w:rPr>
        <w:t>Diploma di istruzione secondaria di secondo grado di Istituto tecnico per geometra, perito tecnico e perito edile</w:t>
      </w:r>
      <w:r w:rsidRPr="008A4856">
        <w:rPr>
          <w:bCs/>
          <w:color w:val="000000" w:themeColor="text1"/>
        </w:rPr>
        <w:t xml:space="preserve"> conseguit</w:t>
      </w:r>
      <w:r w:rsidR="006D0EDE">
        <w:rPr>
          <w:bCs/>
          <w:color w:val="000000" w:themeColor="text1"/>
        </w:rPr>
        <w:t>o</w:t>
      </w:r>
      <w:r w:rsidRPr="008A4856">
        <w:rPr>
          <w:bCs/>
          <w:color w:val="000000" w:themeColor="text1"/>
        </w:rPr>
        <w:t xml:space="preserve"> presso un istituto statale, paritario o legalmente riconosciuto</w:t>
      </w:r>
      <w:r w:rsidR="008A0E9B" w:rsidRPr="008A0E9B">
        <w:rPr>
          <w:color w:val="000000" w:themeColor="text1"/>
        </w:rPr>
        <w:t xml:space="preserve"> </w:t>
      </w:r>
      <w:r w:rsidR="008A0E9B">
        <w:rPr>
          <w:color w:val="000000" w:themeColor="text1"/>
        </w:rPr>
        <w:t xml:space="preserve">ovvero </w:t>
      </w:r>
      <w:r w:rsidR="008A0E9B" w:rsidRPr="009B3D5F">
        <w:rPr>
          <w:color w:val="000000" w:themeColor="text1"/>
        </w:rPr>
        <w:t>per i soli candidati che non siano in possesso d</w:t>
      </w:r>
      <w:r w:rsidR="008A0E9B">
        <w:rPr>
          <w:color w:val="000000" w:themeColor="text1"/>
        </w:rPr>
        <w:t>el</w:t>
      </w:r>
      <w:r w:rsidR="008A0E9B" w:rsidRPr="009B3D5F">
        <w:rPr>
          <w:color w:val="000000" w:themeColor="text1"/>
        </w:rPr>
        <w:t xml:space="preserve"> diplom</w:t>
      </w:r>
      <w:r w:rsidR="008A0E9B">
        <w:rPr>
          <w:color w:val="000000" w:themeColor="text1"/>
        </w:rPr>
        <w:t xml:space="preserve">a </w:t>
      </w:r>
      <w:r w:rsidR="008A0E9B" w:rsidRPr="009B3D5F">
        <w:rPr>
          <w:color w:val="000000" w:themeColor="text1"/>
        </w:rPr>
        <w:t>ivi indicat</w:t>
      </w:r>
      <w:r w:rsidR="008A0E9B">
        <w:rPr>
          <w:color w:val="000000" w:themeColor="text1"/>
        </w:rPr>
        <w:t>o</w:t>
      </w:r>
      <w:r w:rsidR="008A0E9B" w:rsidRPr="009B3D5F">
        <w:rPr>
          <w:color w:val="000000" w:themeColor="text1"/>
        </w:rPr>
        <w:t>, titol</w:t>
      </w:r>
      <w:r w:rsidR="008A0E9B">
        <w:rPr>
          <w:color w:val="000000" w:themeColor="text1"/>
        </w:rPr>
        <w:t xml:space="preserve">o di studio </w:t>
      </w:r>
      <w:r w:rsidR="008A0E9B" w:rsidRPr="009B3D5F">
        <w:rPr>
          <w:color w:val="000000" w:themeColor="text1"/>
        </w:rPr>
        <w:t>superior</w:t>
      </w:r>
      <w:r w:rsidR="008A0E9B">
        <w:rPr>
          <w:color w:val="000000" w:themeColor="text1"/>
        </w:rPr>
        <w:t>e</w:t>
      </w:r>
      <w:r w:rsidR="008A0E9B" w:rsidRPr="009B3D5F">
        <w:rPr>
          <w:color w:val="000000" w:themeColor="text1"/>
        </w:rPr>
        <w:t xml:space="preserve"> </w:t>
      </w:r>
      <w:r w:rsidR="008A0E9B">
        <w:rPr>
          <w:color w:val="000000" w:themeColor="text1"/>
        </w:rPr>
        <w:t>considerato assorbente appartenente alle seguenti classi</w:t>
      </w:r>
      <w:r w:rsidR="008A0E9B" w:rsidRPr="009B3D5F">
        <w:rPr>
          <w:color w:val="000000" w:themeColor="text1"/>
        </w:rPr>
        <w:t>:</w:t>
      </w:r>
    </w:p>
    <w:p w14:paraId="2495AA0D" w14:textId="77777777" w:rsidR="004C7046" w:rsidRPr="00F83BB4" w:rsidRDefault="004C7046" w:rsidP="008D5EBB">
      <w:pPr>
        <w:pStyle w:val="Paragrafoelenco"/>
        <w:numPr>
          <w:ilvl w:val="0"/>
          <w:numId w:val="10"/>
        </w:numPr>
        <w:autoSpaceDE w:val="0"/>
        <w:autoSpaceDN w:val="0"/>
        <w:adjustRightInd w:val="0"/>
        <w:spacing w:line="276" w:lineRule="auto"/>
        <w:ind w:left="993" w:firstLine="0"/>
        <w:jc w:val="both"/>
        <w:rPr>
          <w:color w:val="000000" w:themeColor="text1"/>
        </w:rPr>
      </w:pPr>
      <w:r w:rsidRPr="00F83BB4">
        <w:rPr>
          <w:color w:val="000000" w:themeColor="text1"/>
        </w:rPr>
        <w:t>Laurea (L)</w:t>
      </w:r>
      <w:r w:rsidR="008A0E9B">
        <w:rPr>
          <w:color w:val="000000" w:themeColor="text1"/>
        </w:rPr>
        <w:t xml:space="preserve">: </w:t>
      </w:r>
      <w:r w:rsidRPr="00F83BB4">
        <w:rPr>
          <w:color w:val="000000" w:themeColor="text1"/>
        </w:rPr>
        <w:t>Ingegneria (qualsiasi indirizzo) e Architettura (qualsiasi indirizzo)</w:t>
      </w:r>
      <w:r w:rsidRPr="00284942">
        <w:t xml:space="preserve"> </w:t>
      </w:r>
      <w:r w:rsidRPr="00F83BB4">
        <w:rPr>
          <w:color w:val="000000" w:themeColor="text1"/>
        </w:rPr>
        <w:t>o titoli equiparati secondo la normativa vigente,</w:t>
      </w:r>
    </w:p>
    <w:p w14:paraId="1CA98CD7" w14:textId="77777777" w:rsidR="00284942" w:rsidRDefault="004C7046" w:rsidP="008D5EBB">
      <w:pPr>
        <w:pStyle w:val="Paragrafoelenco"/>
        <w:numPr>
          <w:ilvl w:val="0"/>
          <w:numId w:val="10"/>
        </w:numPr>
        <w:autoSpaceDE w:val="0"/>
        <w:autoSpaceDN w:val="0"/>
        <w:adjustRightInd w:val="0"/>
        <w:spacing w:line="276" w:lineRule="auto"/>
        <w:ind w:left="993" w:firstLine="0"/>
        <w:jc w:val="both"/>
        <w:rPr>
          <w:color w:val="000000" w:themeColor="text1"/>
        </w:rPr>
      </w:pPr>
      <w:r w:rsidRPr="00F83BB4">
        <w:rPr>
          <w:color w:val="000000" w:themeColor="text1"/>
        </w:rPr>
        <w:t>Laurea Magistrale (LM)</w:t>
      </w:r>
      <w:r w:rsidR="008A0E9B">
        <w:rPr>
          <w:color w:val="000000" w:themeColor="text1"/>
        </w:rPr>
        <w:t xml:space="preserve">: </w:t>
      </w:r>
      <w:r w:rsidRPr="00F83BB4">
        <w:rPr>
          <w:color w:val="000000" w:themeColor="text1"/>
        </w:rPr>
        <w:t>Ingegneria (qualsiasi indirizzo) e Architettura (qualsiasi indirizzo) o titoli equiparati secondo la normativa vigente.</w:t>
      </w:r>
    </w:p>
    <w:p w14:paraId="2F8CDEF6" w14:textId="77777777" w:rsidR="00EF1967" w:rsidRPr="00EF1967" w:rsidRDefault="00EF1967" w:rsidP="008D5EBB">
      <w:pPr>
        <w:pStyle w:val="Paragrafoelenco"/>
        <w:autoSpaceDE w:val="0"/>
        <w:autoSpaceDN w:val="0"/>
        <w:adjustRightInd w:val="0"/>
        <w:spacing w:line="276" w:lineRule="auto"/>
        <w:ind w:left="993"/>
        <w:jc w:val="both"/>
        <w:rPr>
          <w:color w:val="000000" w:themeColor="text1"/>
        </w:rPr>
      </w:pPr>
    </w:p>
    <w:p w14:paraId="4A524873" w14:textId="77777777" w:rsidR="00284942" w:rsidRPr="00723B65" w:rsidRDefault="0006240F" w:rsidP="008D5EBB">
      <w:pPr>
        <w:autoSpaceDE w:val="0"/>
        <w:autoSpaceDN w:val="0"/>
        <w:adjustRightInd w:val="0"/>
        <w:spacing w:line="276" w:lineRule="auto"/>
        <w:ind w:left="993"/>
        <w:jc w:val="both"/>
        <w:rPr>
          <w:b/>
          <w:color w:val="000000" w:themeColor="text1"/>
        </w:rPr>
      </w:pPr>
      <w:r w:rsidRPr="00723B65">
        <w:rPr>
          <w:b/>
          <w:color w:val="000000" w:themeColor="text1"/>
        </w:rPr>
        <w:t xml:space="preserve">F. </w:t>
      </w:r>
      <w:r w:rsidR="001F1685">
        <w:rPr>
          <w:b/>
          <w:color w:val="000000" w:themeColor="text1"/>
        </w:rPr>
        <w:t>A</w:t>
      </w:r>
      <w:r w:rsidR="001F1685" w:rsidRPr="001F1685">
        <w:rPr>
          <w:b/>
          <w:color w:val="000000" w:themeColor="text1"/>
        </w:rPr>
        <w:t xml:space="preserve">ssistente </w:t>
      </w:r>
      <w:r w:rsidR="001F1685" w:rsidRPr="003C6505">
        <w:rPr>
          <w:b/>
          <w:color w:val="000000" w:themeColor="text1"/>
        </w:rPr>
        <w:t>specializzato</w:t>
      </w:r>
      <w:r w:rsidR="001F1685" w:rsidRPr="001F1685">
        <w:rPr>
          <w:b/>
          <w:color w:val="000000" w:themeColor="text1"/>
        </w:rPr>
        <w:t xml:space="preserve"> delle telecomunicazioni </w:t>
      </w:r>
      <w:r w:rsidRPr="00723B65">
        <w:rPr>
          <w:b/>
          <w:color w:val="000000" w:themeColor="text1"/>
        </w:rPr>
        <w:t xml:space="preserve">(Codice 06): </w:t>
      </w:r>
    </w:p>
    <w:p w14:paraId="51B24FC0" w14:textId="77777777" w:rsidR="008A0E9B" w:rsidRDefault="00D02381" w:rsidP="008D5EBB">
      <w:pPr>
        <w:pStyle w:val="Paragrafoelenco"/>
        <w:spacing w:line="276" w:lineRule="auto"/>
        <w:ind w:left="993"/>
        <w:jc w:val="both"/>
        <w:rPr>
          <w:color w:val="000000" w:themeColor="text1"/>
        </w:rPr>
      </w:pPr>
      <w:r w:rsidRPr="001508EF">
        <w:rPr>
          <w:color w:val="000000" w:themeColor="text1"/>
        </w:rPr>
        <w:t>Diploma</w:t>
      </w:r>
      <w:r>
        <w:rPr>
          <w:color w:val="000000" w:themeColor="text1"/>
        </w:rPr>
        <w:t xml:space="preserve"> di</w:t>
      </w:r>
      <w:r w:rsidRPr="001508EF">
        <w:rPr>
          <w:color w:val="000000" w:themeColor="text1"/>
        </w:rPr>
        <w:t xml:space="preserve"> </w:t>
      </w:r>
      <w:r w:rsidRPr="006D33EF">
        <w:rPr>
          <w:color w:val="000000" w:themeColor="text1"/>
        </w:rPr>
        <w:t xml:space="preserve">istruzione secondaria di secondo grado </w:t>
      </w:r>
      <w:r w:rsidR="002408DE" w:rsidRPr="002408DE">
        <w:rPr>
          <w:color w:val="000000" w:themeColor="text1"/>
        </w:rPr>
        <w:t xml:space="preserve">di perito </w:t>
      </w:r>
      <w:r w:rsidR="009701E1">
        <w:rPr>
          <w:color w:val="000000" w:themeColor="text1"/>
        </w:rPr>
        <w:t>industriale</w:t>
      </w:r>
      <w:r w:rsidR="00110802">
        <w:rPr>
          <w:color w:val="000000" w:themeColor="text1"/>
        </w:rPr>
        <w:t xml:space="preserve"> in</w:t>
      </w:r>
      <w:r w:rsidR="002408DE" w:rsidRPr="002408DE">
        <w:rPr>
          <w:color w:val="000000" w:themeColor="text1"/>
        </w:rPr>
        <w:t xml:space="preserve"> elettronic</w:t>
      </w:r>
      <w:r w:rsidR="00110802">
        <w:rPr>
          <w:color w:val="000000" w:themeColor="text1"/>
        </w:rPr>
        <w:t>a</w:t>
      </w:r>
      <w:r w:rsidR="002408DE" w:rsidRPr="002408DE">
        <w:rPr>
          <w:color w:val="000000" w:themeColor="text1"/>
        </w:rPr>
        <w:t xml:space="preserve"> e telecomunicazioni</w:t>
      </w:r>
      <w:r w:rsidR="00633DFC" w:rsidRPr="00633DFC">
        <w:rPr>
          <w:bCs/>
          <w:color w:val="000000" w:themeColor="text1"/>
        </w:rPr>
        <w:t xml:space="preserve"> </w:t>
      </w:r>
      <w:r w:rsidR="00633DFC">
        <w:rPr>
          <w:bCs/>
          <w:color w:val="000000" w:themeColor="text1"/>
        </w:rPr>
        <w:t>conseguito presso un istituto statale, paritario o legalmente riconosciuto</w:t>
      </w:r>
      <w:r w:rsidR="008A0E9B">
        <w:rPr>
          <w:bCs/>
          <w:color w:val="000000" w:themeColor="text1"/>
        </w:rPr>
        <w:t xml:space="preserve"> </w:t>
      </w:r>
      <w:r w:rsidR="008A0E9B" w:rsidRPr="008A0E9B">
        <w:rPr>
          <w:color w:val="000000" w:themeColor="text1"/>
        </w:rPr>
        <w:t>ovvero per i soli candidati che non siano in possesso del diploma ivi indicato, titolo di studio superiore considerato assorbente appartenente alle seguenti classi</w:t>
      </w:r>
      <w:r w:rsidR="008A0E9B">
        <w:rPr>
          <w:color w:val="000000" w:themeColor="text1"/>
        </w:rPr>
        <w:t>:</w:t>
      </w:r>
    </w:p>
    <w:p w14:paraId="40AA48C6" w14:textId="61BF706D" w:rsidR="009B3D5F" w:rsidRPr="008A0E9B" w:rsidRDefault="008A0E9B" w:rsidP="008D5EBB">
      <w:pPr>
        <w:pStyle w:val="Paragrafoelenco"/>
        <w:numPr>
          <w:ilvl w:val="0"/>
          <w:numId w:val="10"/>
        </w:numPr>
        <w:autoSpaceDE w:val="0"/>
        <w:autoSpaceDN w:val="0"/>
        <w:adjustRightInd w:val="0"/>
        <w:spacing w:line="276" w:lineRule="auto"/>
        <w:ind w:left="993" w:firstLine="0"/>
        <w:jc w:val="both"/>
        <w:rPr>
          <w:color w:val="000000" w:themeColor="text1"/>
        </w:rPr>
      </w:pPr>
      <w:r w:rsidRPr="008A0E9B">
        <w:rPr>
          <w:color w:val="000000" w:themeColor="text1"/>
        </w:rPr>
        <w:t xml:space="preserve"> </w:t>
      </w:r>
      <w:r w:rsidR="009B3D5F" w:rsidRPr="008A0E9B">
        <w:rPr>
          <w:color w:val="000000" w:themeColor="text1"/>
        </w:rPr>
        <w:t>Laurea (L): L</w:t>
      </w:r>
      <w:r w:rsidR="006566A1" w:rsidRPr="008A0E9B">
        <w:rPr>
          <w:color w:val="000000" w:themeColor="text1"/>
        </w:rPr>
        <w:t>-</w:t>
      </w:r>
      <w:r w:rsidR="00DB4417" w:rsidRPr="008A0E9B">
        <w:rPr>
          <w:color w:val="000000" w:themeColor="text1"/>
        </w:rPr>
        <w:t>8</w:t>
      </w:r>
      <w:r w:rsidR="009B3D5F" w:rsidRPr="008A0E9B">
        <w:rPr>
          <w:color w:val="000000" w:themeColor="text1"/>
        </w:rPr>
        <w:t xml:space="preserve"> </w:t>
      </w:r>
      <w:r w:rsidR="001224B8" w:rsidRPr="008A0E9B">
        <w:rPr>
          <w:color w:val="000000" w:themeColor="text1"/>
        </w:rPr>
        <w:t xml:space="preserve">Ingegneria dell’Informazione </w:t>
      </w:r>
      <w:r w:rsidR="009B3D5F" w:rsidRPr="008A0E9B">
        <w:rPr>
          <w:color w:val="000000" w:themeColor="text1"/>
        </w:rPr>
        <w:t>o titoli equiparati secondo la normativa vigente</w:t>
      </w:r>
      <w:r w:rsidR="00CF52AA" w:rsidRPr="008A0E9B">
        <w:rPr>
          <w:color w:val="000000" w:themeColor="text1"/>
        </w:rPr>
        <w:t>;</w:t>
      </w:r>
    </w:p>
    <w:p w14:paraId="5FB6AD78" w14:textId="77777777" w:rsidR="009B3D5F" w:rsidRDefault="006566A1" w:rsidP="008D5EBB">
      <w:pPr>
        <w:pStyle w:val="Paragrafoelenco"/>
        <w:numPr>
          <w:ilvl w:val="0"/>
          <w:numId w:val="10"/>
        </w:numPr>
        <w:autoSpaceDE w:val="0"/>
        <w:autoSpaceDN w:val="0"/>
        <w:adjustRightInd w:val="0"/>
        <w:spacing w:line="276" w:lineRule="auto"/>
        <w:ind w:left="993" w:firstLine="0"/>
        <w:jc w:val="both"/>
        <w:rPr>
          <w:color w:val="000000" w:themeColor="text1"/>
        </w:rPr>
      </w:pPr>
      <w:r w:rsidRPr="00A46939">
        <w:rPr>
          <w:color w:val="000000" w:themeColor="text1"/>
        </w:rPr>
        <w:t>Laurea Magistrale (LM):</w:t>
      </w:r>
      <w:r w:rsidR="00CF52AA" w:rsidRPr="00CF52AA">
        <w:t xml:space="preserve"> </w:t>
      </w:r>
      <w:r w:rsidR="00CF52AA" w:rsidRPr="00CF52AA">
        <w:rPr>
          <w:color w:val="000000" w:themeColor="text1"/>
        </w:rPr>
        <w:t>LM-26 Ingegneria della sicurezza</w:t>
      </w:r>
      <w:r w:rsidR="00CF52AA">
        <w:rPr>
          <w:color w:val="000000" w:themeColor="text1"/>
        </w:rPr>
        <w:t>,</w:t>
      </w:r>
      <w:r w:rsidRPr="00A46939">
        <w:rPr>
          <w:color w:val="000000" w:themeColor="text1"/>
        </w:rPr>
        <w:t xml:space="preserve"> LM-</w:t>
      </w:r>
      <w:r w:rsidR="00285525" w:rsidRPr="00A46939">
        <w:rPr>
          <w:color w:val="000000" w:themeColor="text1"/>
        </w:rPr>
        <w:t>27 Ingegneria delle telecomunicazioni o titoli equiparati secondo la normativa vigente</w:t>
      </w:r>
      <w:r w:rsidRPr="00A46939">
        <w:rPr>
          <w:color w:val="000000" w:themeColor="text1"/>
        </w:rPr>
        <w:t>.</w:t>
      </w:r>
    </w:p>
    <w:p w14:paraId="257519A5" w14:textId="18658950" w:rsidR="00873D67" w:rsidRDefault="00873D67" w:rsidP="00873D67">
      <w:pPr>
        <w:autoSpaceDE w:val="0"/>
        <w:autoSpaceDN w:val="0"/>
        <w:adjustRightInd w:val="0"/>
        <w:spacing w:line="276" w:lineRule="auto"/>
        <w:ind w:left="993"/>
        <w:jc w:val="both"/>
        <w:rPr>
          <w:color w:val="000000" w:themeColor="text1"/>
        </w:rPr>
      </w:pPr>
    </w:p>
    <w:p w14:paraId="7E29B0C1" w14:textId="1AF433D4" w:rsidR="00855966" w:rsidRPr="00911A7E" w:rsidRDefault="002A4996" w:rsidP="00873D67">
      <w:pPr>
        <w:autoSpaceDE w:val="0"/>
        <w:autoSpaceDN w:val="0"/>
        <w:adjustRightInd w:val="0"/>
        <w:spacing w:line="276" w:lineRule="auto"/>
        <w:ind w:left="992"/>
        <w:jc w:val="both"/>
        <w:rPr>
          <w:b/>
          <w:color w:val="000000" w:themeColor="text1"/>
        </w:rPr>
      </w:pPr>
      <w:r w:rsidRPr="00911A7E">
        <w:rPr>
          <w:b/>
          <w:color w:val="000000" w:themeColor="text1"/>
        </w:rPr>
        <w:t xml:space="preserve">G. Assistente tecnico specializzato </w:t>
      </w:r>
      <w:r w:rsidR="00D2263C" w:rsidRPr="00911A7E">
        <w:rPr>
          <w:b/>
          <w:color w:val="000000" w:themeColor="text1"/>
        </w:rPr>
        <w:t>(</w:t>
      </w:r>
      <w:r w:rsidR="00855966" w:rsidRPr="00911A7E">
        <w:rPr>
          <w:b/>
          <w:color w:val="000000" w:themeColor="text1"/>
        </w:rPr>
        <w:t>Codice 07</w:t>
      </w:r>
      <w:r w:rsidRPr="00911A7E">
        <w:rPr>
          <w:b/>
          <w:color w:val="000000" w:themeColor="text1"/>
        </w:rPr>
        <w:t>)</w:t>
      </w:r>
      <w:r w:rsidR="00855966" w:rsidRPr="00911A7E">
        <w:rPr>
          <w:b/>
          <w:color w:val="000000" w:themeColor="text1"/>
        </w:rPr>
        <w:t>:</w:t>
      </w:r>
    </w:p>
    <w:p w14:paraId="206EC5FD" w14:textId="4704F4FC" w:rsidR="00855966" w:rsidRPr="00911A7E" w:rsidRDefault="00855966" w:rsidP="008D5EBB">
      <w:pPr>
        <w:pStyle w:val="Paragrafoelenco"/>
        <w:spacing w:line="276" w:lineRule="auto"/>
        <w:ind w:left="992"/>
        <w:jc w:val="both"/>
        <w:rPr>
          <w:color w:val="000000" w:themeColor="text1"/>
        </w:rPr>
      </w:pPr>
      <w:r w:rsidRPr="00911A7E">
        <w:rPr>
          <w:color w:val="000000" w:themeColor="text1"/>
        </w:rPr>
        <w:t>Diploma di istruzione secondaria di secondo grado di Istituto tecnico per geometra, perito tecnico e perito edile</w:t>
      </w:r>
      <w:r w:rsidRPr="00911A7E">
        <w:rPr>
          <w:bCs/>
          <w:color w:val="000000" w:themeColor="text1"/>
        </w:rPr>
        <w:t xml:space="preserve"> conseguit</w:t>
      </w:r>
      <w:r w:rsidR="006D0EDE">
        <w:rPr>
          <w:bCs/>
          <w:color w:val="000000" w:themeColor="text1"/>
        </w:rPr>
        <w:t>o</w:t>
      </w:r>
      <w:r w:rsidRPr="00911A7E">
        <w:rPr>
          <w:bCs/>
          <w:color w:val="000000" w:themeColor="text1"/>
        </w:rPr>
        <w:t xml:space="preserve"> presso un istituto statale, paritario o legalmente riconosciuto</w:t>
      </w:r>
      <w:r w:rsidR="008A0E9B" w:rsidRPr="008A0E9B">
        <w:rPr>
          <w:color w:val="000000" w:themeColor="text1"/>
        </w:rPr>
        <w:t xml:space="preserve"> </w:t>
      </w:r>
      <w:r w:rsidR="008A0E9B">
        <w:rPr>
          <w:color w:val="000000" w:themeColor="text1"/>
        </w:rPr>
        <w:t xml:space="preserve">ovvero </w:t>
      </w:r>
      <w:r w:rsidR="008A0E9B" w:rsidRPr="009B3D5F">
        <w:rPr>
          <w:color w:val="000000" w:themeColor="text1"/>
        </w:rPr>
        <w:t>per i soli candidati che non siano in possesso d</w:t>
      </w:r>
      <w:r w:rsidR="008A0E9B">
        <w:rPr>
          <w:color w:val="000000" w:themeColor="text1"/>
        </w:rPr>
        <w:t>el</w:t>
      </w:r>
      <w:r w:rsidR="008A0E9B" w:rsidRPr="009B3D5F">
        <w:rPr>
          <w:color w:val="000000" w:themeColor="text1"/>
        </w:rPr>
        <w:t xml:space="preserve"> diplom</w:t>
      </w:r>
      <w:r w:rsidR="008A0E9B">
        <w:rPr>
          <w:color w:val="000000" w:themeColor="text1"/>
        </w:rPr>
        <w:t xml:space="preserve">a </w:t>
      </w:r>
      <w:r w:rsidR="008A0E9B" w:rsidRPr="009B3D5F">
        <w:rPr>
          <w:color w:val="000000" w:themeColor="text1"/>
        </w:rPr>
        <w:t>ivi indicat</w:t>
      </w:r>
      <w:r w:rsidR="008A0E9B">
        <w:rPr>
          <w:color w:val="000000" w:themeColor="text1"/>
        </w:rPr>
        <w:t>o</w:t>
      </w:r>
      <w:r w:rsidR="008A0E9B" w:rsidRPr="009B3D5F">
        <w:rPr>
          <w:color w:val="000000" w:themeColor="text1"/>
        </w:rPr>
        <w:t>, titol</w:t>
      </w:r>
      <w:r w:rsidR="008A0E9B">
        <w:rPr>
          <w:color w:val="000000" w:themeColor="text1"/>
        </w:rPr>
        <w:t xml:space="preserve">o di studio </w:t>
      </w:r>
      <w:r w:rsidR="008A0E9B" w:rsidRPr="009B3D5F">
        <w:rPr>
          <w:color w:val="000000" w:themeColor="text1"/>
        </w:rPr>
        <w:t>superior</w:t>
      </w:r>
      <w:r w:rsidR="008A0E9B">
        <w:rPr>
          <w:color w:val="000000" w:themeColor="text1"/>
        </w:rPr>
        <w:t>e</w:t>
      </w:r>
      <w:r w:rsidR="008A0E9B" w:rsidRPr="009B3D5F">
        <w:rPr>
          <w:color w:val="000000" w:themeColor="text1"/>
        </w:rPr>
        <w:t xml:space="preserve"> </w:t>
      </w:r>
      <w:r w:rsidR="008A0E9B">
        <w:rPr>
          <w:color w:val="000000" w:themeColor="text1"/>
        </w:rPr>
        <w:t>considerato assorbente appartenente alle seguenti classi:</w:t>
      </w:r>
    </w:p>
    <w:p w14:paraId="54AE47B6" w14:textId="77777777" w:rsidR="00855966" w:rsidRPr="00911A7E" w:rsidRDefault="00855966" w:rsidP="008D5EBB">
      <w:pPr>
        <w:pStyle w:val="Paragrafoelenco"/>
        <w:numPr>
          <w:ilvl w:val="0"/>
          <w:numId w:val="10"/>
        </w:numPr>
        <w:tabs>
          <w:tab w:val="left" w:pos="993"/>
        </w:tabs>
        <w:autoSpaceDE w:val="0"/>
        <w:autoSpaceDN w:val="0"/>
        <w:adjustRightInd w:val="0"/>
        <w:spacing w:line="276" w:lineRule="auto"/>
        <w:ind w:left="993" w:firstLine="0"/>
        <w:jc w:val="both"/>
        <w:rPr>
          <w:color w:val="000000" w:themeColor="text1"/>
        </w:rPr>
      </w:pPr>
      <w:r w:rsidRPr="00911A7E">
        <w:rPr>
          <w:color w:val="000000" w:themeColor="text1"/>
        </w:rPr>
        <w:t>Laurea (L</w:t>
      </w:r>
      <w:proofErr w:type="gramStart"/>
      <w:r w:rsidRPr="00911A7E">
        <w:rPr>
          <w:color w:val="000000" w:themeColor="text1"/>
        </w:rPr>
        <w:t xml:space="preserve">) </w:t>
      </w:r>
      <w:r w:rsidR="008A0E9B">
        <w:rPr>
          <w:color w:val="000000" w:themeColor="text1"/>
        </w:rPr>
        <w:t>:</w:t>
      </w:r>
      <w:proofErr w:type="gramEnd"/>
      <w:r w:rsidR="008A0E9B">
        <w:rPr>
          <w:color w:val="000000" w:themeColor="text1"/>
        </w:rPr>
        <w:t xml:space="preserve"> </w:t>
      </w:r>
      <w:r w:rsidRPr="00911A7E">
        <w:rPr>
          <w:color w:val="000000" w:themeColor="text1"/>
        </w:rPr>
        <w:t>Ingegneria (qualsiasi indirizzo) e Architettura (qualsiasi indirizzo)</w:t>
      </w:r>
      <w:r w:rsidRPr="00911A7E">
        <w:t xml:space="preserve"> </w:t>
      </w:r>
      <w:r w:rsidRPr="00911A7E">
        <w:rPr>
          <w:color w:val="000000" w:themeColor="text1"/>
        </w:rPr>
        <w:t>o titoli equiparati secondo la normativa vigente,</w:t>
      </w:r>
    </w:p>
    <w:p w14:paraId="3D01F1ED" w14:textId="77777777" w:rsidR="002A4996" w:rsidRPr="00911A7E" w:rsidRDefault="00855966" w:rsidP="008D5EBB">
      <w:pPr>
        <w:pStyle w:val="Paragrafoelenco"/>
        <w:numPr>
          <w:ilvl w:val="0"/>
          <w:numId w:val="10"/>
        </w:numPr>
        <w:autoSpaceDE w:val="0"/>
        <w:autoSpaceDN w:val="0"/>
        <w:adjustRightInd w:val="0"/>
        <w:spacing w:line="276" w:lineRule="auto"/>
        <w:ind w:left="993" w:firstLine="0"/>
        <w:jc w:val="both"/>
        <w:rPr>
          <w:color w:val="000000" w:themeColor="text1"/>
        </w:rPr>
      </w:pPr>
      <w:r w:rsidRPr="00911A7E">
        <w:rPr>
          <w:color w:val="000000" w:themeColor="text1"/>
        </w:rPr>
        <w:t>Laurea Magistrale (LM)</w:t>
      </w:r>
      <w:r w:rsidR="008A0E9B">
        <w:rPr>
          <w:color w:val="000000" w:themeColor="text1"/>
        </w:rPr>
        <w:t xml:space="preserve">: </w:t>
      </w:r>
      <w:r w:rsidRPr="00911A7E">
        <w:rPr>
          <w:color w:val="000000" w:themeColor="text1"/>
        </w:rPr>
        <w:t>Ingegneria (qualsiasi indirizzo) e Architettura (qualsiasi indirizzo) o titoli equiparati secondo la normativa vigente.</w:t>
      </w:r>
    </w:p>
    <w:p w14:paraId="0EAADEA7" w14:textId="77777777" w:rsidR="002621CA" w:rsidRDefault="009B4A46" w:rsidP="008D5EBB">
      <w:pPr>
        <w:pStyle w:val="Paragrafoelenco"/>
        <w:autoSpaceDE w:val="0"/>
        <w:autoSpaceDN w:val="0"/>
        <w:adjustRightInd w:val="0"/>
        <w:spacing w:line="276" w:lineRule="auto"/>
        <w:ind w:left="284" w:hanging="993"/>
        <w:jc w:val="both"/>
        <w:rPr>
          <w:color w:val="000000" w:themeColor="text1"/>
        </w:rPr>
      </w:pPr>
      <w:r>
        <w:rPr>
          <w:color w:val="000000" w:themeColor="text1"/>
        </w:rPr>
        <w:lastRenderedPageBreak/>
        <w:t xml:space="preserve">                </w:t>
      </w:r>
    </w:p>
    <w:p w14:paraId="4C2C6012" w14:textId="19DEC82B" w:rsidR="00732039" w:rsidRDefault="002621CA" w:rsidP="008D5EBB">
      <w:pPr>
        <w:pStyle w:val="Paragrafoelenco"/>
        <w:tabs>
          <w:tab w:val="left" w:pos="426"/>
        </w:tabs>
        <w:autoSpaceDE w:val="0"/>
        <w:autoSpaceDN w:val="0"/>
        <w:adjustRightInd w:val="0"/>
        <w:spacing w:line="276" w:lineRule="auto"/>
        <w:ind w:left="993" w:hanging="993"/>
        <w:jc w:val="both"/>
        <w:rPr>
          <w:color w:val="000000" w:themeColor="text1"/>
        </w:rPr>
      </w:pPr>
      <w:r>
        <w:rPr>
          <w:color w:val="000000" w:themeColor="text1"/>
        </w:rPr>
        <w:t xml:space="preserve">                </w:t>
      </w:r>
      <w:r w:rsidR="008D5EBB">
        <w:rPr>
          <w:color w:val="000000" w:themeColor="text1"/>
        </w:rPr>
        <w:t xml:space="preserve"> </w:t>
      </w:r>
      <w:r w:rsidR="009B4A46" w:rsidRPr="009B4A46">
        <w:rPr>
          <w:color w:val="000000" w:themeColor="text1"/>
        </w:rPr>
        <w:t xml:space="preserve">I titoli </w:t>
      </w:r>
      <w:r w:rsidR="002218E0">
        <w:rPr>
          <w:color w:val="000000" w:themeColor="text1"/>
        </w:rPr>
        <w:t xml:space="preserve">sopra citati </w:t>
      </w:r>
      <w:r w:rsidR="009B4A46" w:rsidRPr="009B4A46">
        <w:rPr>
          <w:color w:val="000000" w:themeColor="text1"/>
        </w:rPr>
        <w:t>si intendono conseguiti presso università o altri istituti equiparati della Repubblica</w:t>
      </w:r>
      <w:r w:rsidR="009B4A46">
        <w:rPr>
          <w:color w:val="000000" w:themeColor="text1"/>
        </w:rPr>
        <w:t xml:space="preserve"> </w:t>
      </w:r>
      <w:r w:rsidR="009B4A46" w:rsidRPr="009B4A46">
        <w:rPr>
          <w:color w:val="000000" w:themeColor="text1"/>
        </w:rPr>
        <w:t>italiana.</w:t>
      </w:r>
      <w:r w:rsidR="009B4A46">
        <w:rPr>
          <w:color w:val="000000" w:themeColor="text1"/>
        </w:rPr>
        <w:t xml:space="preserve"> </w:t>
      </w:r>
      <w:r w:rsidR="00244290" w:rsidRPr="00244290">
        <w:rPr>
          <w:color w:val="000000" w:themeColor="text1"/>
        </w:rPr>
        <w:t>I candidati in possesso del titolo di studio rilasciato da un Paese dell</w:t>
      </w:r>
      <w:r w:rsidR="00873D67">
        <w:rPr>
          <w:color w:val="000000" w:themeColor="text1"/>
        </w:rPr>
        <w:t>’</w:t>
      </w:r>
      <w:r w:rsidR="00244290" w:rsidRPr="00244290">
        <w:rPr>
          <w:color w:val="000000" w:themeColor="text1"/>
        </w:rPr>
        <w:t xml:space="preserve">Unione europea o da un Paese terzo sono ammessi alle prove concorsuali, purché il titolo sia stato dichiarato </w:t>
      </w:r>
      <w:r w:rsidR="002218E0">
        <w:rPr>
          <w:color w:val="000000" w:themeColor="text1"/>
        </w:rPr>
        <w:t xml:space="preserve">equipollente da un Ateneo italiano ovvero </w:t>
      </w:r>
      <w:r w:rsidR="00244290" w:rsidRPr="00244290">
        <w:rPr>
          <w:color w:val="000000" w:themeColor="text1"/>
        </w:rPr>
        <w:t>equivalente con provvedimento della Presidenza del Consiglio dei ministri</w:t>
      </w:r>
      <w:bookmarkStart w:id="22" w:name="_Hlk118112856"/>
      <w:r w:rsidR="00DC5C7D">
        <w:rPr>
          <w:color w:val="000000" w:themeColor="text1"/>
        </w:rPr>
        <w:t xml:space="preserve"> –</w:t>
      </w:r>
      <w:r w:rsidR="00244290" w:rsidRPr="00244290">
        <w:rPr>
          <w:color w:val="000000" w:themeColor="text1"/>
        </w:rPr>
        <w:t xml:space="preserve"> </w:t>
      </w:r>
      <w:bookmarkEnd w:id="22"/>
      <w:r w:rsidR="00244290" w:rsidRPr="00244290">
        <w:rPr>
          <w:color w:val="000000" w:themeColor="text1"/>
        </w:rPr>
        <w:t>Dipartimento della funzione pubblica, sentito il Ministero dell’istruzione</w:t>
      </w:r>
      <w:r w:rsidR="001B4EF6">
        <w:rPr>
          <w:color w:val="000000" w:themeColor="text1"/>
        </w:rPr>
        <w:t xml:space="preserve"> ovvero il Ministero dell’università e della ricerca</w:t>
      </w:r>
      <w:r w:rsidR="00244290" w:rsidRPr="00244290">
        <w:rPr>
          <w:color w:val="000000" w:themeColor="text1"/>
        </w:rPr>
        <w:t>, ai sensi dell’articolo 38, comma 3, del decreto legislativo 30 marzo 2001, n. 165, oppure sia stata attivata la procedura di equivalenza. Il candidato è ammesso con riserva alle prove di concorso in attesa dell’emanazione di tale provvedimento. La dichiarazione di equivalenza va acquisita anche nel caso in cui il provvedimento sia già stato ottenuto per la partecipazione ad altri concorsi. La modulistica e la documentazione necessaria per la richiesta di equivalenza sono reperibili sul sito istituzionale della Presid</w:t>
      </w:r>
      <w:r w:rsidR="00874103">
        <w:rPr>
          <w:color w:val="000000" w:themeColor="text1"/>
        </w:rPr>
        <w:t xml:space="preserve">enza del Consiglio dei ministri - </w:t>
      </w:r>
      <w:r w:rsidR="00244290" w:rsidRPr="00244290">
        <w:rPr>
          <w:color w:val="000000" w:themeColor="text1"/>
        </w:rPr>
        <w:t xml:space="preserve">Dipartimento della funzione pubblica </w:t>
      </w:r>
      <w:r w:rsidR="00DB3742">
        <w:rPr>
          <w:color w:val="000000" w:themeColor="text1"/>
        </w:rPr>
        <w:t xml:space="preserve">all’indirizzo internet </w:t>
      </w:r>
      <w:hyperlink r:id="rId18" w:history="1">
        <w:r w:rsidR="00DD3782" w:rsidRPr="001064AA">
          <w:rPr>
            <w:rStyle w:val="Collegamentoipertestuale"/>
          </w:rPr>
          <w:t>www.funzionepubblica.gov.it</w:t>
        </w:r>
      </w:hyperlink>
      <w:r w:rsidR="00732039" w:rsidRPr="00732039">
        <w:rPr>
          <w:color w:val="000000" w:themeColor="text1"/>
        </w:rPr>
        <w:t>;</w:t>
      </w:r>
    </w:p>
    <w:p w14:paraId="5D6E5D3E" w14:textId="77777777" w:rsidR="00DD3782" w:rsidRPr="00732039" w:rsidRDefault="00DD3782" w:rsidP="008D5EBB">
      <w:pPr>
        <w:pStyle w:val="Paragrafoelenco"/>
        <w:tabs>
          <w:tab w:val="left" w:pos="426"/>
        </w:tabs>
        <w:autoSpaceDE w:val="0"/>
        <w:autoSpaceDN w:val="0"/>
        <w:adjustRightInd w:val="0"/>
        <w:spacing w:line="276" w:lineRule="auto"/>
        <w:ind w:left="993" w:hanging="993"/>
        <w:jc w:val="both"/>
        <w:rPr>
          <w:color w:val="000000" w:themeColor="text1"/>
        </w:rPr>
      </w:pPr>
    </w:p>
    <w:p w14:paraId="6DFBF108" w14:textId="77777777" w:rsidR="00732039" w:rsidRDefault="00732039" w:rsidP="008D5EBB">
      <w:pPr>
        <w:numPr>
          <w:ilvl w:val="1"/>
          <w:numId w:val="1"/>
        </w:numPr>
        <w:autoSpaceDE w:val="0"/>
        <w:autoSpaceDN w:val="0"/>
        <w:adjustRightInd w:val="0"/>
        <w:spacing w:line="276" w:lineRule="auto"/>
        <w:ind w:left="709" w:hanging="283"/>
        <w:contextualSpacing/>
        <w:jc w:val="both"/>
      </w:pPr>
      <w:r w:rsidRPr="005C0B53">
        <w:t xml:space="preserve">non essere stati esclusi dall'elettorato politico attivo; </w:t>
      </w:r>
    </w:p>
    <w:p w14:paraId="755AB41E" w14:textId="77777777" w:rsidR="002838EE" w:rsidRDefault="00EA67E9" w:rsidP="008D5EBB">
      <w:pPr>
        <w:numPr>
          <w:ilvl w:val="1"/>
          <w:numId w:val="1"/>
        </w:numPr>
        <w:autoSpaceDE w:val="0"/>
        <w:autoSpaceDN w:val="0"/>
        <w:adjustRightInd w:val="0"/>
        <w:spacing w:line="276" w:lineRule="auto"/>
        <w:ind w:left="709" w:hanging="283"/>
        <w:contextualSpacing/>
        <w:jc w:val="both"/>
      </w:pPr>
      <w:r>
        <w:t xml:space="preserve">non essere stati destituiti o dispensati dall'impiego presso una pubblica amministrazione per persistente insufficiente rendimento, in forza di norme di settore, o licenziati per le medesime ragioni ovvero per motivi disciplinari ai sensi della vigente normativa di legge e/o contrattuale, ovvero dichiarati decaduti per aver conseguito la nomina o l’assunzione mediante la produzione di documenti falsi o viziati da nullità insanabile; </w:t>
      </w:r>
    </w:p>
    <w:p w14:paraId="33BCD89D" w14:textId="77777777" w:rsidR="00732039" w:rsidRPr="005C0B53" w:rsidRDefault="00EA67E9" w:rsidP="008D5EBB">
      <w:pPr>
        <w:numPr>
          <w:ilvl w:val="1"/>
          <w:numId w:val="1"/>
        </w:numPr>
        <w:autoSpaceDE w:val="0"/>
        <w:autoSpaceDN w:val="0"/>
        <w:adjustRightInd w:val="0"/>
        <w:spacing w:line="276" w:lineRule="auto"/>
        <w:ind w:left="709" w:hanging="283"/>
        <w:contextualSpacing/>
        <w:jc w:val="both"/>
      </w:pPr>
      <w:r>
        <w:t>non aver riportato condanne penali, con sentenze passate in giudicato, per reati che costituiscono un impedimento all’assunzione presso una pubblica amministrazione</w:t>
      </w:r>
      <w:r w:rsidR="00077654">
        <w:t>.</w:t>
      </w:r>
      <w:r w:rsidR="00732039" w:rsidRPr="005C0B53">
        <w:t xml:space="preserve"> </w:t>
      </w:r>
    </w:p>
    <w:p w14:paraId="6ECEC04C" w14:textId="77777777" w:rsidR="00E63D81" w:rsidRPr="00E63D81" w:rsidRDefault="00732039" w:rsidP="00E63D81">
      <w:pPr>
        <w:autoSpaceDE w:val="0"/>
        <w:autoSpaceDN w:val="0"/>
        <w:adjustRightInd w:val="0"/>
        <w:spacing w:line="276" w:lineRule="auto"/>
        <w:contextualSpacing/>
        <w:jc w:val="both"/>
      </w:pPr>
      <w:r w:rsidRPr="00E63D81">
        <w:t>2</w:t>
      </w:r>
      <w:r w:rsidRPr="005C0B53">
        <w:t xml:space="preserve">. </w:t>
      </w:r>
      <w:r w:rsidR="00E63D81" w:rsidRPr="00E63D81">
        <w:t xml:space="preserve">Per i candidati non cittadini italiani e non titolari dello status di rifugiato o di </w:t>
      </w:r>
      <w:proofErr w:type="gramStart"/>
      <w:r w:rsidR="00E63D81" w:rsidRPr="00E63D81">
        <w:t>protezione  sussidiaria</w:t>
      </w:r>
      <w:proofErr w:type="gramEnd"/>
      <w:r w:rsidR="00E63D81" w:rsidRPr="00E63D81">
        <w:t xml:space="preserve">, il godimento dei diritti civili e politici di cui al comma 1, lettera c), </w:t>
      </w:r>
      <w:r w:rsidR="00E63D81">
        <w:t>è</w:t>
      </w:r>
      <w:r w:rsidR="00E63D81" w:rsidRPr="00E63D81">
        <w:t xml:space="preserve"> riferito al Paese di cittadinanza.</w:t>
      </w:r>
    </w:p>
    <w:p w14:paraId="0CB40578" w14:textId="77777777" w:rsidR="00732039" w:rsidRPr="00E63D81" w:rsidRDefault="00732039" w:rsidP="00E63D81">
      <w:pPr>
        <w:autoSpaceDE w:val="0"/>
        <w:autoSpaceDN w:val="0"/>
        <w:adjustRightInd w:val="0"/>
        <w:spacing w:line="276" w:lineRule="auto"/>
        <w:contextualSpacing/>
        <w:jc w:val="both"/>
        <w:rPr>
          <w:color w:val="000000" w:themeColor="text1"/>
        </w:rPr>
      </w:pPr>
      <w:r w:rsidRPr="005C0B53">
        <w:t xml:space="preserve">Per i candidati diversi dai cittadini italiani </w:t>
      </w:r>
      <w:r w:rsidR="0004058E">
        <w:t xml:space="preserve">e dai cittadini di uno Stato membro dell’Unione europea </w:t>
      </w:r>
      <w:r w:rsidRPr="005C0B53">
        <w:t>i</w:t>
      </w:r>
      <w:r w:rsidR="00E63D81">
        <w:t>l</w:t>
      </w:r>
      <w:r w:rsidRPr="005C0B53">
        <w:t xml:space="preserve"> precedent</w:t>
      </w:r>
      <w:r w:rsidR="00E63D81">
        <w:t>e</w:t>
      </w:r>
      <w:r w:rsidRPr="005C0B53">
        <w:t xml:space="preserve"> punt</w:t>
      </w:r>
      <w:r w:rsidR="00E63D81">
        <w:t>o</w:t>
      </w:r>
      <w:r w:rsidR="00860CF8">
        <w:t xml:space="preserve"> </w:t>
      </w:r>
      <w:r w:rsidR="007F6A63">
        <w:t>f</w:t>
      </w:r>
      <w:r w:rsidRPr="005C0B53">
        <w:t>)</w:t>
      </w:r>
      <w:r w:rsidR="00860CF8">
        <w:t xml:space="preserve"> </w:t>
      </w:r>
      <w:r w:rsidRPr="005C0B53">
        <w:t>si applica solo in quanto compatibil</w:t>
      </w:r>
      <w:r w:rsidR="00E63D81">
        <w:t>e</w:t>
      </w:r>
      <w:r w:rsidRPr="005C0B53">
        <w:t>.</w:t>
      </w:r>
    </w:p>
    <w:p w14:paraId="714288C2" w14:textId="77777777" w:rsidR="00732039" w:rsidRDefault="00732039" w:rsidP="008D5EBB">
      <w:pPr>
        <w:spacing w:line="276" w:lineRule="auto"/>
        <w:jc w:val="both"/>
      </w:pPr>
      <w:r w:rsidRPr="005C0B53">
        <w:t>3. I candidati vengono ammessi alle prove concorsuali con riserva, fermo restando quanto previsto dall’articolo 14, comma 4, del presente bando di concorso.</w:t>
      </w:r>
    </w:p>
    <w:p w14:paraId="20857536" w14:textId="77777777" w:rsidR="003D22CB" w:rsidRDefault="003D22CB" w:rsidP="008A0E9B">
      <w:pPr>
        <w:autoSpaceDE w:val="0"/>
        <w:autoSpaceDN w:val="0"/>
        <w:adjustRightInd w:val="0"/>
        <w:jc w:val="both"/>
        <w:rPr>
          <w:b/>
          <w:bCs/>
          <w:color w:val="000000" w:themeColor="text1"/>
        </w:rPr>
      </w:pPr>
    </w:p>
    <w:p w14:paraId="3AEE6079" w14:textId="77777777" w:rsidR="008D5EBB" w:rsidRDefault="008D5EBB" w:rsidP="001F176F">
      <w:pPr>
        <w:autoSpaceDE w:val="0"/>
        <w:autoSpaceDN w:val="0"/>
        <w:adjustRightInd w:val="0"/>
        <w:jc w:val="center"/>
        <w:rPr>
          <w:b/>
          <w:bCs/>
          <w:color w:val="000000" w:themeColor="text1"/>
        </w:rPr>
      </w:pPr>
    </w:p>
    <w:p w14:paraId="65F7E336" w14:textId="77777777" w:rsidR="001F176F" w:rsidRPr="005C0B53" w:rsidRDefault="006766D3" w:rsidP="001F176F">
      <w:pPr>
        <w:autoSpaceDE w:val="0"/>
        <w:autoSpaceDN w:val="0"/>
        <w:adjustRightInd w:val="0"/>
        <w:jc w:val="center"/>
        <w:rPr>
          <w:b/>
          <w:bCs/>
          <w:color w:val="000000" w:themeColor="text1"/>
        </w:rPr>
      </w:pPr>
      <w:r w:rsidRPr="005C0B53">
        <w:rPr>
          <w:b/>
          <w:bCs/>
          <w:color w:val="000000" w:themeColor="text1"/>
        </w:rPr>
        <w:t>Articolo</w:t>
      </w:r>
      <w:r w:rsidR="001F176F" w:rsidRPr="005C0B53">
        <w:rPr>
          <w:b/>
          <w:bCs/>
          <w:color w:val="000000" w:themeColor="text1"/>
        </w:rPr>
        <w:t xml:space="preserve"> 3</w:t>
      </w:r>
    </w:p>
    <w:p w14:paraId="71D485FA" w14:textId="77777777" w:rsidR="00A77582" w:rsidRPr="005C0B53" w:rsidRDefault="001F176F" w:rsidP="001F176F">
      <w:pPr>
        <w:autoSpaceDE w:val="0"/>
        <w:autoSpaceDN w:val="0"/>
        <w:adjustRightInd w:val="0"/>
        <w:jc w:val="center"/>
        <w:rPr>
          <w:b/>
          <w:bCs/>
          <w:color w:val="000000" w:themeColor="text1"/>
        </w:rPr>
      </w:pPr>
      <w:r w:rsidRPr="005C0B53">
        <w:rPr>
          <w:b/>
          <w:bCs/>
          <w:color w:val="000000" w:themeColor="text1"/>
        </w:rPr>
        <w:t>Procedura concorsuale</w:t>
      </w:r>
      <w:r w:rsidR="00A77582" w:rsidRPr="005C0B53">
        <w:rPr>
          <w:b/>
          <w:bCs/>
          <w:color w:val="000000" w:themeColor="text1"/>
        </w:rPr>
        <w:t xml:space="preserve"> </w:t>
      </w:r>
    </w:p>
    <w:p w14:paraId="0124AF3A" w14:textId="77777777" w:rsidR="005B3761" w:rsidRPr="00400E32" w:rsidRDefault="005B3761" w:rsidP="001F176F">
      <w:pPr>
        <w:autoSpaceDE w:val="0"/>
        <w:autoSpaceDN w:val="0"/>
        <w:adjustRightInd w:val="0"/>
        <w:jc w:val="center"/>
        <w:rPr>
          <w:b/>
          <w:bCs/>
        </w:rPr>
      </w:pPr>
    </w:p>
    <w:p w14:paraId="7762EAA8" w14:textId="77777777" w:rsidR="00732039" w:rsidRPr="005C0B53" w:rsidRDefault="00732039" w:rsidP="008D5EB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r w:rsidRPr="005C0B53">
        <w:t xml:space="preserve">1. Nell'ambito della procedura concorsuale di cui al presente bando la Commissione interministeriale RIPAM, da ora in avanti Commissione RIPAM, svolge i compiti di cui all'articolo 35, comma 5, del decreto legislativo 30 marzo 2001, n. 165, fatte salve le competenze delle commissioni esaminatrici. </w:t>
      </w:r>
    </w:p>
    <w:p w14:paraId="28D11DC7" w14:textId="77777777" w:rsidR="00732039" w:rsidRPr="005C0B53" w:rsidRDefault="00732039" w:rsidP="008D5EB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r w:rsidRPr="005C0B53">
        <w:t>2. Per l’espletamento della procedura concorsuale, la Commissione RIPAM, ferme le competenze delle commissioni esaminatrici, si avvarrà anche di Formez PA.</w:t>
      </w:r>
    </w:p>
    <w:p w14:paraId="79702C23" w14:textId="77777777" w:rsidR="00732039" w:rsidRDefault="00732039" w:rsidP="008D5EB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r w:rsidRPr="005C0B53">
        <w:t>3. Il concorso sarà espletato in base alla procedura di seguito indicata</w:t>
      </w:r>
      <w:r>
        <w:t xml:space="preserve"> </w:t>
      </w:r>
      <w:r w:rsidR="00FB7123">
        <w:t xml:space="preserve">e </w:t>
      </w:r>
      <w:r w:rsidRPr="005C0B53">
        <w:t xml:space="preserve">che si articola attraverso: </w:t>
      </w:r>
    </w:p>
    <w:p w14:paraId="5F5A3A8A" w14:textId="77777777" w:rsidR="007B3C86" w:rsidRDefault="007B3C86" w:rsidP="008D5EBB">
      <w:pPr>
        <w:autoSpaceDE w:val="0"/>
        <w:autoSpaceDN w:val="0"/>
        <w:adjustRightInd w:val="0"/>
        <w:spacing w:line="276" w:lineRule="auto"/>
        <w:jc w:val="both"/>
      </w:pPr>
      <w:bookmarkStart w:id="23" w:name="_Hlk67237483"/>
      <w:r>
        <w:t>a) una prova scritta distinta per i codici concorso di cui al precedente articolo 1, comma 1, secondo la disciplina dell’articolo 6;</w:t>
      </w:r>
    </w:p>
    <w:p w14:paraId="2384BBD7" w14:textId="77777777" w:rsidR="007B3C86" w:rsidRDefault="007B3C86" w:rsidP="008D5EBB">
      <w:pPr>
        <w:autoSpaceDE w:val="0"/>
        <w:autoSpaceDN w:val="0"/>
        <w:adjustRightInd w:val="0"/>
        <w:spacing w:line="276" w:lineRule="auto"/>
        <w:jc w:val="both"/>
      </w:pPr>
      <w:r>
        <w:lastRenderedPageBreak/>
        <w:t>b) una prova orale, distinta per i codici concorso di cui al precedente articolo 1, comma 1, secondo la disciplina dell’articolo 7, riservata ai candidati che hanno superato la prova scritta di cui alla lettera a);</w:t>
      </w:r>
    </w:p>
    <w:p w14:paraId="3626FCAD" w14:textId="77777777" w:rsidR="00064C3A" w:rsidRDefault="007B3C86" w:rsidP="008D5EBB">
      <w:pPr>
        <w:autoSpaceDE w:val="0"/>
        <w:autoSpaceDN w:val="0"/>
        <w:adjustRightInd w:val="0"/>
        <w:spacing w:line="276" w:lineRule="auto"/>
        <w:jc w:val="both"/>
      </w:pPr>
      <w:r w:rsidRPr="00276A7F">
        <w:t>c) la valutazione dei titoli, distinta per i codici concorso di cui al precedente articolo 1, comma 1, che verrà effettuata con le modalità previste dall’articolo 8, solo a seguito dell’espletamento della prova orale con esclusivo riferimento ai</w:t>
      </w:r>
      <w:r w:rsidR="00064C3A" w:rsidRPr="00276A7F">
        <w:t xml:space="preserve"> candidati risultati idonei alla prova e sulla base delle dichiarazioni rese dagli stessi nella domanda di partecipazione.</w:t>
      </w:r>
    </w:p>
    <w:p w14:paraId="10B83CF6" w14:textId="77777777" w:rsidR="00732039" w:rsidRPr="005C0B53" w:rsidRDefault="00732039" w:rsidP="008D5EBB">
      <w:pPr>
        <w:autoSpaceDE w:val="0"/>
        <w:autoSpaceDN w:val="0"/>
        <w:adjustRightInd w:val="0"/>
        <w:spacing w:line="276" w:lineRule="auto"/>
        <w:jc w:val="both"/>
      </w:pPr>
      <w:r w:rsidRPr="005C0B53">
        <w:t xml:space="preserve">La prova di cui alla precedente lettera a) si svolgerà esclusivamente mediante l’utilizzo di strumenti informatici e piattaforme digitali, anche in sedi decentrate </w:t>
      </w:r>
      <w:bookmarkEnd w:id="23"/>
      <w:r w:rsidRPr="005C0B53">
        <w:t>e anche con più sessioni consecutive non contestuali, assicurando comunque la trasparenza e l’omogeneità delle prove somministrate in modo da garantire il medesimo grado di selettività tra tutti i partecipanti.</w:t>
      </w:r>
    </w:p>
    <w:p w14:paraId="0707611E" w14:textId="77777777" w:rsidR="00732039" w:rsidRPr="005C0B53" w:rsidRDefault="00732039" w:rsidP="008D5EBB">
      <w:pPr>
        <w:autoSpaceDE w:val="0"/>
        <w:autoSpaceDN w:val="0"/>
        <w:adjustRightInd w:val="0"/>
        <w:spacing w:line="276" w:lineRule="auto"/>
        <w:jc w:val="both"/>
      </w:pPr>
      <w:r w:rsidRPr="005C0B53">
        <w:t>La prova di cui alla precedente lettera b) può essere svolta in videoconferenza, attraverso l’utilizzo di strumenti informatici e digitali, garantendo comunque l’adozione di soluzioni tecniche che assicurino la pubblicità della stessa</w:t>
      </w:r>
      <w:r>
        <w:t xml:space="preserve"> e</w:t>
      </w:r>
      <w:r w:rsidRPr="005C0B53">
        <w:t xml:space="preserve"> l’identificazione dei partecipanti, nonché la sicurezza delle comunicazioni e la loro tracciabilità.</w:t>
      </w:r>
    </w:p>
    <w:p w14:paraId="412574C5" w14:textId="77777777" w:rsidR="00732039" w:rsidRPr="005C0B53" w:rsidRDefault="00732039" w:rsidP="008D5EBB">
      <w:pPr>
        <w:autoSpaceDE w:val="0"/>
        <w:autoSpaceDN w:val="0"/>
        <w:adjustRightInd w:val="0"/>
        <w:spacing w:line="276" w:lineRule="auto"/>
        <w:jc w:val="both"/>
      </w:pPr>
      <w:r w:rsidRPr="005C0B53">
        <w:t>4. L</w:t>
      </w:r>
      <w:r>
        <w:t>a</w:t>
      </w:r>
      <w:r w:rsidRPr="005C0B53">
        <w:t xml:space="preserve"> commissione esaminatrice</w:t>
      </w:r>
      <w:r>
        <w:t xml:space="preserve"> nominata</w:t>
      </w:r>
      <w:r w:rsidRPr="005C0B53">
        <w:t xml:space="preserve"> </w:t>
      </w:r>
      <w:r w:rsidRPr="005C0B53">
        <w:rPr>
          <w:rFonts w:eastAsia="Calibri"/>
          <w:lang w:eastAsia="en-US"/>
        </w:rPr>
        <w:t>per ciascun</w:t>
      </w:r>
      <w:r w:rsidR="00FB7123">
        <w:rPr>
          <w:rFonts w:eastAsia="Calibri"/>
          <w:lang w:eastAsia="en-US"/>
        </w:rPr>
        <w:t xml:space="preserve"> </w:t>
      </w:r>
      <w:r w:rsidR="004C7E33">
        <w:rPr>
          <w:rFonts w:eastAsia="Calibri"/>
          <w:lang w:eastAsia="en-US"/>
        </w:rPr>
        <w:t>profilo concorsuale o per più</w:t>
      </w:r>
      <w:r w:rsidRPr="005C0B53">
        <w:rPr>
          <w:rFonts w:eastAsia="Calibri"/>
          <w:lang w:eastAsia="en-US"/>
        </w:rPr>
        <w:t xml:space="preserve"> codici concorso di cui all’articolo 1, comma 1, </w:t>
      </w:r>
      <w:r w:rsidRPr="005C0B53">
        <w:t xml:space="preserve">redigerà la graduatoria finale di merito sommando i punteggi conseguiti nella prova scritta, nella prova orale e nella valutazione dei titoli. </w:t>
      </w:r>
    </w:p>
    <w:p w14:paraId="54FD7E3C" w14:textId="5151BBD4" w:rsidR="00732039" w:rsidRPr="005C0B53" w:rsidRDefault="00732039" w:rsidP="008D5EBB">
      <w:pPr>
        <w:autoSpaceDE w:val="0"/>
        <w:autoSpaceDN w:val="0"/>
        <w:adjustRightInd w:val="0"/>
        <w:spacing w:line="276" w:lineRule="auto"/>
        <w:jc w:val="both"/>
      </w:pPr>
      <w:r w:rsidRPr="005C0B53">
        <w:t>5. I primi classificati nell’ambito della graduatoria finale di merito, validata ai sensi del</w:t>
      </w:r>
      <w:r>
        <w:t xml:space="preserve"> successivo </w:t>
      </w:r>
      <w:r w:rsidRPr="005C0B53">
        <w:t>articolo 10</w:t>
      </w:r>
      <w:r w:rsidR="004E4CC3">
        <w:t xml:space="preserve"> </w:t>
      </w:r>
      <w:r w:rsidRPr="005C0B53">
        <w:t>dalla Commissione RIPAM, in numero pari ai posti disponibili</w:t>
      </w:r>
      <w:r>
        <w:t xml:space="preserve"> e </w:t>
      </w:r>
      <w:r w:rsidRPr="005C0B53">
        <w:t>tenuto conto delle riserve dei posti di cui al</w:t>
      </w:r>
      <w:r>
        <w:t xml:space="preserve"> precedente </w:t>
      </w:r>
      <w:r w:rsidRPr="005C0B53">
        <w:t xml:space="preserve">articolo 1, saranno nominati vincitori e assegnati </w:t>
      </w:r>
      <w:r w:rsidR="00E12D9A">
        <w:t xml:space="preserve">al Ministero delle imprese e del made in </w:t>
      </w:r>
      <w:proofErr w:type="spellStart"/>
      <w:r w:rsidR="00E12D9A">
        <w:t>Italy</w:t>
      </w:r>
      <w:proofErr w:type="spellEnd"/>
      <w:r w:rsidR="00E12D9A">
        <w:t xml:space="preserve"> </w:t>
      </w:r>
      <w:r w:rsidRPr="005C0B53">
        <w:t>per l’assunzione a tempo indeterminato, secondo quanto previsto dal successivo articolo 11</w:t>
      </w:r>
      <w:r w:rsidR="009026C2" w:rsidRPr="009026C2">
        <w:t xml:space="preserve"> </w:t>
      </w:r>
      <w:r>
        <w:t>del presente bando</w:t>
      </w:r>
      <w:r w:rsidRPr="005C0B53">
        <w:t>.</w:t>
      </w:r>
    </w:p>
    <w:p w14:paraId="1BE0A761" w14:textId="77777777" w:rsidR="005B3761" w:rsidRPr="005C0B53" w:rsidRDefault="005B3761" w:rsidP="000F5CA3">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jc w:val="both"/>
      </w:pPr>
    </w:p>
    <w:p w14:paraId="1481F714" w14:textId="77777777" w:rsidR="001F176F" w:rsidRPr="005C0B53" w:rsidRDefault="006766D3" w:rsidP="001F176F">
      <w:pPr>
        <w:autoSpaceDE w:val="0"/>
        <w:autoSpaceDN w:val="0"/>
        <w:adjustRightInd w:val="0"/>
        <w:jc w:val="center"/>
        <w:rPr>
          <w:b/>
          <w:bCs/>
        </w:rPr>
      </w:pPr>
      <w:r w:rsidRPr="005C0B53">
        <w:rPr>
          <w:b/>
          <w:bCs/>
        </w:rPr>
        <w:t>Articolo</w:t>
      </w:r>
      <w:r w:rsidR="001F176F" w:rsidRPr="005C0B53">
        <w:rPr>
          <w:b/>
          <w:bCs/>
        </w:rPr>
        <w:t xml:space="preserve"> 4</w:t>
      </w:r>
    </w:p>
    <w:p w14:paraId="58F06EA4" w14:textId="77777777" w:rsidR="008302BF" w:rsidRPr="005C0B53" w:rsidRDefault="001F176F" w:rsidP="001F176F">
      <w:pPr>
        <w:autoSpaceDE w:val="0"/>
        <w:autoSpaceDN w:val="0"/>
        <w:adjustRightInd w:val="0"/>
        <w:jc w:val="center"/>
        <w:rPr>
          <w:b/>
          <w:bCs/>
        </w:rPr>
      </w:pPr>
      <w:r w:rsidRPr="005C0B53">
        <w:rPr>
          <w:b/>
          <w:bCs/>
        </w:rPr>
        <w:t>Pubblicazione del bando</w:t>
      </w:r>
      <w:r w:rsidR="008C0C72" w:rsidRPr="005C0B53">
        <w:rPr>
          <w:b/>
          <w:bCs/>
        </w:rPr>
        <w:t xml:space="preserve"> e</w:t>
      </w:r>
      <w:r w:rsidRPr="005C0B53">
        <w:rPr>
          <w:b/>
          <w:bCs/>
        </w:rPr>
        <w:t xml:space="preserve"> presentazione</w:t>
      </w:r>
      <w:r w:rsidR="008C0C72" w:rsidRPr="005C0B53">
        <w:rPr>
          <w:b/>
          <w:bCs/>
        </w:rPr>
        <w:t xml:space="preserve"> </w:t>
      </w:r>
      <w:r w:rsidRPr="005C0B53">
        <w:rPr>
          <w:b/>
          <w:bCs/>
        </w:rPr>
        <w:t>della domanda</w:t>
      </w:r>
      <w:r w:rsidR="008C0C72" w:rsidRPr="005C0B53">
        <w:rPr>
          <w:b/>
          <w:bCs/>
        </w:rPr>
        <w:t>. Termini e modalità.</w:t>
      </w:r>
    </w:p>
    <w:p w14:paraId="1AD16225" w14:textId="77777777" w:rsidR="001F176F" w:rsidRPr="005C0B53" w:rsidRDefault="008302BF" w:rsidP="001F176F">
      <w:pPr>
        <w:autoSpaceDE w:val="0"/>
        <w:autoSpaceDN w:val="0"/>
        <w:adjustRightInd w:val="0"/>
        <w:jc w:val="center"/>
        <w:rPr>
          <w:b/>
          <w:bCs/>
        </w:rPr>
      </w:pPr>
      <w:r w:rsidRPr="005C0B53">
        <w:rPr>
          <w:b/>
          <w:bCs/>
        </w:rPr>
        <w:t>C</w:t>
      </w:r>
      <w:r w:rsidR="001F176F" w:rsidRPr="005C0B53">
        <w:rPr>
          <w:b/>
          <w:bCs/>
        </w:rPr>
        <w:t>omunicazioni ai candidati.</w:t>
      </w:r>
    </w:p>
    <w:p w14:paraId="6DAEF3BD" w14:textId="77777777" w:rsidR="00C46518" w:rsidRPr="005C0B53" w:rsidRDefault="00C46518" w:rsidP="001F176F">
      <w:pPr>
        <w:autoSpaceDE w:val="0"/>
        <w:autoSpaceDN w:val="0"/>
        <w:adjustRightInd w:val="0"/>
        <w:jc w:val="center"/>
      </w:pPr>
    </w:p>
    <w:p w14:paraId="6BC992BE" w14:textId="77777777" w:rsidR="009C156B" w:rsidRPr="005C0B53" w:rsidRDefault="009C156B" w:rsidP="008D5EBB">
      <w:pPr>
        <w:tabs>
          <w:tab w:val="left" w:pos="284"/>
        </w:tabs>
        <w:spacing w:line="276" w:lineRule="auto"/>
        <w:jc w:val="both"/>
      </w:pPr>
      <w:r w:rsidRPr="005C0B53">
        <w:t>1.</w:t>
      </w:r>
      <w:r w:rsidR="008D5EBB">
        <w:t xml:space="preserve"> </w:t>
      </w:r>
      <w:r w:rsidRPr="005C0B53">
        <w:t>Il presente bando sarà pubblicato sul Portale “inPA”, disponibile all’indirizzo internet “</w:t>
      </w:r>
      <w:hyperlink r:id="rId19" w:history="1">
        <w:r w:rsidRPr="005C0B53">
          <w:rPr>
            <w:color w:val="0000FF"/>
            <w:u w:val="single"/>
          </w:rPr>
          <w:t>https://www.inpa.gov.it/</w:t>
        </w:r>
      </w:hyperlink>
      <w:r w:rsidRPr="005C0B53">
        <w:t>”</w:t>
      </w:r>
      <w:r>
        <w:t xml:space="preserve"> </w:t>
      </w:r>
      <w:r w:rsidRPr="005C0B53">
        <w:t>e sul sito</w:t>
      </w:r>
      <w:r w:rsidRPr="00B42367">
        <w:t xml:space="preserve"> istituzionale</w:t>
      </w:r>
      <w:r w:rsidRPr="006F2FFE">
        <w:rPr>
          <w:color w:val="FF0000"/>
        </w:rPr>
        <w:t xml:space="preserve"> </w:t>
      </w:r>
      <w:r w:rsidR="00364F55" w:rsidRPr="00364F55">
        <w:t xml:space="preserve">del </w:t>
      </w:r>
      <w:r w:rsidR="00364F55" w:rsidRPr="003F3A4F">
        <w:t xml:space="preserve">Ministero delle </w:t>
      </w:r>
      <w:r w:rsidR="004D3B92" w:rsidRPr="003F3A4F">
        <w:t>i</w:t>
      </w:r>
      <w:r w:rsidR="00364F55" w:rsidRPr="003F3A4F">
        <w:t xml:space="preserve">mprese e del </w:t>
      </w:r>
      <w:r w:rsidR="004D3B92" w:rsidRPr="003F3A4F">
        <w:t>m</w:t>
      </w:r>
      <w:r w:rsidR="00364F55" w:rsidRPr="003F3A4F">
        <w:t xml:space="preserve">ade in </w:t>
      </w:r>
      <w:proofErr w:type="spellStart"/>
      <w:r w:rsidR="00364F55" w:rsidRPr="003F3A4F">
        <w:t>Italy</w:t>
      </w:r>
      <w:proofErr w:type="spellEnd"/>
      <w:r w:rsidRPr="005C0B53">
        <w:t>.</w:t>
      </w:r>
    </w:p>
    <w:p w14:paraId="2F0F713F" w14:textId="77777777" w:rsidR="009C156B" w:rsidRPr="005C0B53" w:rsidRDefault="009C156B" w:rsidP="008D5EB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5C0B53">
        <w:t>2. La domanda può essere presentata per ciascuno dei codici concorso di cui al precedente articolo 1, comma 1. Il candidato dovrà inviare la domanda di ammissione al concorso esclusivamente per via telematica, autenticandosi con SPID/CIE/CNE/</w:t>
      </w:r>
      <w:proofErr w:type="spellStart"/>
      <w:r w:rsidRPr="005C0B53">
        <w:t>eIDAS</w:t>
      </w:r>
      <w:proofErr w:type="spellEnd"/>
      <w:r w:rsidRPr="005C0B53">
        <w:t xml:space="preserve">, compilando il </w:t>
      </w:r>
      <w:r w:rsidRPr="00484535">
        <w:rPr>
          <w:i/>
          <w:iCs/>
        </w:rPr>
        <w:t>format</w:t>
      </w:r>
      <w:r w:rsidRPr="005C0B53">
        <w:t xml:space="preserve"> di candidatura sul Portale “inPA”, disponibile all’indirizzo internet </w:t>
      </w:r>
      <w:bookmarkStart w:id="24" w:name="_Hlk107920513"/>
      <w:r w:rsidRPr="005C0B53">
        <w:t>“</w:t>
      </w:r>
      <w:hyperlink r:id="rId20" w:history="1">
        <w:r w:rsidRPr="005C0B53">
          <w:rPr>
            <w:color w:val="0000FF"/>
            <w:u w:val="single"/>
          </w:rPr>
          <w:t>https://www.inpa.gov.it/</w:t>
        </w:r>
      </w:hyperlink>
      <w:r w:rsidRPr="005C0B53">
        <w:t xml:space="preserve">”, </w:t>
      </w:r>
      <w:bookmarkEnd w:id="24"/>
      <w:r w:rsidRPr="005C0B53">
        <w:t xml:space="preserve">previa registrazione sullo stesso Portale. </w:t>
      </w:r>
      <w:r w:rsidR="00D46724">
        <w:t xml:space="preserve">All’atto della </w:t>
      </w:r>
      <w:proofErr w:type="spellStart"/>
      <w:r w:rsidR="00D46724">
        <w:t>regstrazione</w:t>
      </w:r>
      <w:proofErr w:type="spellEnd"/>
      <w:r w:rsidR="00D46724">
        <w:t xml:space="preserve"> dovrà compilare il proprio curriculum vitae con valore di dichiarazione sostitutiva ai sensi dell’articolo 46 del DPR 28 dicembre 2000 n. 445</w:t>
      </w:r>
      <w:r w:rsidR="004F2BF3">
        <w:t>.</w:t>
      </w:r>
      <w:r w:rsidR="00D46724">
        <w:t xml:space="preserve"> </w:t>
      </w:r>
      <w:r w:rsidRPr="005C0B53">
        <w:t>Per la partecipazione al concorso il candidato deve essere in possesso di un indirizzo di posta elettronica certificata (PEC) a lui intestato o</w:t>
      </w:r>
      <w:r>
        <w:t xml:space="preserve"> di</w:t>
      </w:r>
      <w:r w:rsidRPr="005C0B53">
        <w:t xml:space="preserve"> un domicilio digitale. La registrazione, la compilazione e l’invio </w:t>
      </w:r>
      <w:r w:rsidRPr="00117BB4">
        <w:rPr>
          <w:i/>
          <w:iCs/>
        </w:rPr>
        <w:t>on line</w:t>
      </w:r>
      <w:r w:rsidRPr="005C0B53">
        <w:t xml:space="preserve"> della domanda devono essere completati </w:t>
      </w:r>
      <w:bookmarkStart w:id="25" w:name="_Hlk91082379"/>
      <w:r w:rsidRPr="005C0B53">
        <w:t>entro il termine di trenta giorni decorrenti dal giorno successivo a quello di pubblicazione del presente bando</w:t>
      </w:r>
      <w:r w:rsidR="00364F55">
        <w:t xml:space="preserve"> </w:t>
      </w:r>
      <w:r w:rsidR="00364F55" w:rsidRPr="00364F55">
        <w:t xml:space="preserve">sul Portale “inPA”, disponibile all’indirizzo internet “https://www.inpa.gov.it/” e sul sito istituzionale del </w:t>
      </w:r>
      <w:r w:rsidR="00364F55" w:rsidRPr="004622B6">
        <w:t xml:space="preserve">Ministero delle </w:t>
      </w:r>
      <w:r w:rsidR="0011595F">
        <w:t>i</w:t>
      </w:r>
      <w:r w:rsidR="00364F55" w:rsidRPr="004622B6">
        <w:t xml:space="preserve">mprese e del </w:t>
      </w:r>
      <w:r w:rsidR="0011595F">
        <w:t>m</w:t>
      </w:r>
      <w:r w:rsidR="00364F55" w:rsidRPr="004622B6">
        <w:t xml:space="preserve">ade in </w:t>
      </w:r>
      <w:proofErr w:type="spellStart"/>
      <w:r w:rsidR="00364F55" w:rsidRPr="004622B6">
        <w:t>Italy</w:t>
      </w:r>
      <w:proofErr w:type="spellEnd"/>
      <w:r w:rsidR="00364F55">
        <w:t>.</w:t>
      </w:r>
      <w:r w:rsidRPr="005C0B53">
        <w:t xml:space="preserve"> </w:t>
      </w:r>
      <w:bookmarkEnd w:id="25"/>
      <w:r w:rsidRPr="005C0B53">
        <w:t>Tale termine è perentorio e sono accettate esclusivamente e indifferibilmente le domande inviate prima dello spirare dello stesso.</w:t>
      </w:r>
    </w:p>
    <w:p w14:paraId="7E7838DA" w14:textId="77777777" w:rsidR="009C156B" w:rsidRPr="005C0B53" w:rsidRDefault="009C156B" w:rsidP="008D5EB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5C0B53">
        <w:t xml:space="preserve">3. La data di presentazione </w:t>
      </w:r>
      <w:r w:rsidRPr="00196E4E">
        <w:rPr>
          <w:i/>
          <w:iCs/>
        </w:rPr>
        <w:t>on line</w:t>
      </w:r>
      <w:r w:rsidRPr="005C0B53">
        <w:t xml:space="preserve"> della domanda di partecipazione al concorso è certificata e comprovata da apposita ricevuta scaricabile, al termine della procedura di invio, dal Portale “inPA” </w:t>
      </w:r>
      <w:r w:rsidRPr="005C0B53">
        <w:lastRenderedPageBreak/>
        <w:t xml:space="preserve">che, allo scadere del suddetto termine ultimo per la presentazione della domanda, </w:t>
      </w:r>
      <w:r>
        <w:t xml:space="preserve">improrogabilmente </w:t>
      </w:r>
      <w:r w:rsidRPr="005C0B53">
        <w:t>non permette pi</w:t>
      </w:r>
      <w:r>
        <w:t xml:space="preserve">ù </w:t>
      </w:r>
      <w:r w:rsidRPr="005C0B53">
        <w:t>l’accesso alla procedura di candidatura e l’invio della domanda di partecipazione. Ai fini della partecipazione al concorso, in caso di più invii della domanda di partecipazione, si terrà conto unicamente della domanda inviata cronologicamente per ultima, intendendosi le precedenti integralmente e definitivamente revocate e private d’effetto.</w:t>
      </w:r>
    </w:p>
    <w:p w14:paraId="652A0186" w14:textId="77777777" w:rsidR="009C156B" w:rsidRDefault="009C156B" w:rsidP="008D5EBB">
      <w:pPr>
        <w:autoSpaceDE w:val="0"/>
        <w:autoSpaceDN w:val="0"/>
        <w:adjustRightInd w:val="0"/>
        <w:spacing w:line="276" w:lineRule="auto"/>
        <w:jc w:val="both"/>
      </w:pPr>
      <w:r w:rsidRPr="005C0B53">
        <w:t>4. Per la partecipazione al concorso deve essere effettuato, a pena di esclusione, il versamento della quota di partecipazione di euro 10,00 (dieci/00 euro) sulla base delle indicazioni riportate su</w:t>
      </w:r>
      <w:r w:rsidR="00064C3A">
        <w:t>l</w:t>
      </w:r>
      <w:r w:rsidRPr="005C0B53">
        <w:t xml:space="preserve"> Portale “inPA”. Il versamento della quota di partecipazione deve essere effettuato entro i</w:t>
      </w:r>
      <w:r>
        <w:t>l</w:t>
      </w:r>
      <w:r w:rsidRPr="005C0B53">
        <w:t xml:space="preserve"> termine di scadenza di cui al </w:t>
      </w:r>
      <w:r>
        <w:t xml:space="preserve">precedente </w:t>
      </w:r>
      <w:r w:rsidRPr="005C0B53">
        <w:t xml:space="preserve">comma 2. </w:t>
      </w:r>
      <w:bookmarkStart w:id="26" w:name="_Hlk90979319"/>
      <w:r w:rsidRPr="005C0B53">
        <w:t>Qualora il candidato intenda presentare domanda di partecipazione per più codici concorso di cui al precedente articolo 1, comma 1, il versamento della quota di partecipazione deve essere effettuato per ciascun codice</w:t>
      </w:r>
      <w:r>
        <w:t xml:space="preserve"> concorsuale</w:t>
      </w:r>
      <w:r w:rsidRPr="005C0B53">
        <w:t xml:space="preserve">. </w:t>
      </w:r>
      <w:bookmarkEnd w:id="26"/>
      <w:r w:rsidRPr="005C0B53">
        <w:t>Il contributo di ammissione non è rimborsabile.</w:t>
      </w:r>
    </w:p>
    <w:p w14:paraId="1789551D" w14:textId="77777777" w:rsidR="009C156B" w:rsidRDefault="009C156B" w:rsidP="008D5EBB">
      <w:pPr>
        <w:autoSpaceDE w:val="0"/>
        <w:autoSpaceDN w:val="0"/>
        <w:adjustRightInd w:val="0"/>
        <w:spacing w:line="276" w:lineRule="auto"/>
        <w:jc w:val="both"/>
      </w:pPr>
      <w:r>
        <w:t>5. Nell’apposito modulo di presentazione della domanda, tenuto conto dell’effettivo possesso dei requisiti che vengono in tal modo autocertificati ai sensi dell’articolo 47 del decreto del Presidente della Repubblica 28 dicembre 2000, n. 445, i candidati devono dichiarare negli appositi spazi, a pena di esclusione:</w:t>
      </w:r>
    </w:p>
    <w:p w14:paraId="0A92EE70" w14:textId="77777777" w:rsidR="00703E5B" w:rsidRDefault="00703E5B" w:rsidP="008D5EBB">
      <w:pPr>
        <w:widowControl w:val="0"/>
        <w:numPr>
          <w:ilvl w:val="0"/>
          <w:numId w:val="15"/>
        </w:numPr>
        <w:tabs>
          <w:tab w:val="clear" w:pos="1211"/>
          <w:tab w:val="num" w:pos="567"/>
        </w:tabs>
        <w:autoSpaceDE w:val="0"/>
        <w:autoSpaceDN w:val="0"/>
        <w:spacing w:line="276" w:lineRule="auto"/>
        <w:ind w:left="850" w:hanging="425"/>
        <w:jc w:val="both"/>
      </w:pPr>
      <w:r>
        <w:t>il cognome e il nome, il codice fiscale;</w:t>
      </w:r>
    </w:p>
    <w:p w14:paraId="41D1FB4E" w14:textId="77777777" w:rsidR="00703E5B" w:rsidRDefault="00703E5B" w:rsidP="008D5EBB">
      <w:pPr>
        <w:widowControl w:val="0"/>
        <w:numPr>
          <w:ilvl w:val="0"/>
          <w:numId w:val="15"/>
        </w:numPr>
        <w:tabs>
          <w:tab w:val="clear" w:pos="1211"/>
          <w:tab w:val="num" w:pos="567"/>
        </w:tabs>
        <w:autoSpaceDE w:val="0"/>
        <w:autoSpaceDN w:val="0"/>
        <w:spacing w:line="276" w:lineRule="auto"/>
        <w:ind w:left="850" w:hanging="425"/>
        <w:jc w:val="both"/>
        <w:rPr>
          <w:strike/>
        </w:rPr>
      </w:pPr>
      <w:r>
        <w:t>il luogo e la data di nascita;</w:t>
      </w:r>
    </w:p>
    <w:p w14:paraId="2FA2B727" w14:textId="77777777" w:rsidR="00703E5B" w:rsidRDefault="00703E5B" w:rsidP="008D5EBB">
      <w:pPr>
        <w:widowControl w:val="0"/>
        <w:numPr>
          <w:ilvl w:val="0"/>
          <w:numId w:val="15"/>
        </w:numPr>
        <w:tabs>
          <w:tab w:val="clear" w:pos="1211"/>
          <w:tab w:val="num" w:pos="567"/>
        </w:tabs>
        <w:autoSpaceDE w:val="0"/>
        <w:autoSpaceDN w:val="0"/>
        <w:spacing w:line="276" w:lineRule="auto"/>
        <w:ind w:left="850" w:hanging="425"/>
        <w:jc w:val="both"/>
        <w:rPr>
          <w:strike/>
        </w:rPr>
      </w:pPr>
      <w:r>
        <w:t xml:space="preserve">di essere cittadino italiano o di altro stato membro dell’Unione Europea, ai sensi dell’articolo 38 del decreto legislativo 30 marzo 2001, n. 165, ovvero di essere titolare dello </w:t>
      </w:r>
      <w:r>
        <w:rPr>
          <w:i/>
        </w:rPr>
        <w:t xml:space="preserve">status </w:t>
      </w:r>
      <w:r>
        <w:t>di rifugiato ovvero dello status di protezione sussidiaria, o di essere cittadino di paesi terzi in possesso del permesso di soggiorno UE per soggiornanti di lungo periodo e dei requisiti di cui all’articolo 2, comma 1, lettera c);</w:t>
      </w:r>
    </w:p>
    <w:p w14:paraId="10592884" w14:textId="77777777" w:rsidR="00703E5B" w:rsidRDefault="00703E5B" w:rsidP="008D5EBB">
      <w:pPr>
        <w:widowControl w:val="0"/>
        <w:numPr>
          <w:ilvl w:val="0"/>
          <w:numId w:val="15"/>
        </w:numPr>
        <w:tabs>
          <w:tab w:val="clear" w:pos="1211"/>
          <w:tab w:val="num" w:pos="567"/>
        </w:tabs>
        <w:autoSpaceDE w:val="0"/>
        <w:autoSpaceDN w:val="0"/>
        <w:spacing w:line="276" w:lineRule="auto"/>
        <w:ind w:left="850" w:hanging="425"/>
        <w:jc w:val="both"/>
      </w:pPr>
      <w:r>
        <w:t>indirizzo di residenza o di domicilio, se diverso dalla residenza, il proprio indirizzo PEC o un domicilio digitale a lui intestato al quale intende ricevere le comunicazioni relative al concorso, unitamente a un recapito telefonico;</w:t>
      </w:r>
    </w:p>
    <w:p w14:paraId="4773FF28" w14:textId="77777777" w:rsidR="00033680" w:rsidRPr="00562B6C" w:rsidRDefault="00033680" w:rsidP="008D5EBB">
      <w:pPr>
        <w:widowControl w:val="0"/>
        <w:numPr>
          <w:ilvl w:val="0"/>
          <w:numId w:val="15"/>
        </w:numPr>
        <w:tabs>
          <w:tab w:val="clear" w:pos="1211"/>
          <w:tab w:val="num" w:pos="567"/>
        </w:tabs>
        <w:autoSpaceDE w:val="0"/>
        <w:autoSpaceDN w:val="0"/>
        <w:spacing w:line="276" w:lineRule="auto"/>
        <w:ind w:left="850" w:hanging="425"/>
        <w:jc w:val="both"/>
        <w:rPr>
          <w:rFonts w:eastAsiaTheme="minorHAnsi"/>
          <w:lang w:eastAsia="en-US"/>
        </w:rPr>
      </w:pPr>
      <w:r w:rsidRPr="00562B6C">
        <w:t>il godimento dei diritti civili e politici;</w:t>
      </w:r>
    </w:p>
    <w:p w14:paraId="48108C01" w14:textId="77777777" w:rsidR="00033680" w:rsidRPr="00562B6C" w:rsidRDefault="00033680" w:rsidP="008D5EBB">
      <w:pPr>
        <w:widowControl w:val="0"/>
        <w:numPr>
          <w:ilvl w:val="0"/>
          <w:numId w:val="15"/>
        </w:numPr>
        <w:tabs>
          <w:tab w:val="clear" w:pos="1211"/>
          <w:tab w:val="num" w:pos="567"/>
        </w:tabs>
        <w:autoSpaceDE w:val="0"/>
        <w:autoSpaceDN w:val="0"/>
        <w:spacing w:line="276" w:lineRule="auto"/>
        <w:ind w:left="850" w:hanging="425"/>
        <w:jc w:val="both"/>
      </w:pPr>
      <w:r w:rsidRPr="00562B6C">
        <w:rPr>
          <w:rFonts w:eastAsiaTheme="minorHAnsi"/>
          <w:lang w:eastAsia="en-US"/>
        </w:rPr>
        <w:t>il possesso dell’idoneità fisica all’impiego;</w:t>
      </w:r>
    </w:p>
    <w:p w14:paraId="3DD7E079" w14:textId="77777777" w:rsidR="00033680" w:rsidRPr="00562B6C" w:rsidRDefault="00033680" w:rsidP="008D5EBB">
      <w:pPr>
        <w:widowControl w:val="0"/>
        <w:numPr>
          <w:ilvl w:val="0"/>
          <w:numId w:val="15"/>
        </w:numPr>
        <w:tabs>
          <w:tab w:val="clear" w:pos="1211"/>
          <w:tab w:val="num" w:pos="567"/>
        </w:tabs>
        <w:autoSpaceDE w:val="0"/>
        <w:autoSpaceDN w:val="0"/>
        <w:spacing w:line="276" w:lineRule="auto"/>
        <w:ind w:left="850" w:hanging="425"/>
        <w:jc w:val="both"/>
        <w:rPr>
          <w:rFonts w:eastAsiaTheme="minorHAnsi"/>
          <w:lang w:eastAsia="en-US"/>
        </w:rPr>
      </w:pPr>
      <w:r w:rsidRPr="00562B6C">
        <w:rPr>
          <w:rFonts w:eastAsiaTheme="minorHAnsi"/>
          <w:lang w:eastAsia="en-US"/>
        </w:rPr>
        <w:t xml:space="preserve">il comune nelle cui liste elettorali è iscritto, oppure i motivi della non iscrizione o della cancellazione dalle liste medesime; </w:t>
      </w:r>
    </w:p>
    <w:p w14:paraId="1DCB6131" w14:textId="77777777" w:rsidR="00033680" w:rsidRPr="00562B6C" w:rsidRDefault="00033680" w:rsidP="008D5EBB">
      <w:pPr>
        <w:widowControl w:val="0"/>
        <w:numPr>
          <w:ilvl w:val="0"/>
          <w:numId w:val="15"/>
        </w:numPr>
        <w:tabs>
          <w:tab w:val="clear" w:pos="1211"/>
          <w:tab w:val="num" w:pos="567"/>
        </w:tabs>
        <w:autoSpaceDE w:val="0"/>
        <w:autoSpaceDN w:val="0"/>
        <w:spacing w:line="276" w:lineRule="auto"/>
        <w:ind w:left="850" w:hanging="425"/>
        <w:jc w:val="both"/>
        <w:rPr>
          <w:strike/>
        </w:rPr>
      </w:pPr>
      <w:r w:rsidRPr="00562B6C">
        <w:rPr>
          <w:rFonts w:eastAsiaTheme="minorHAnsi"/>
          <w:lang w:eastAsia="en-US"/>
        </w:rPr>
        <w:t>di non essere stato destituito o dispensato dall'impiego presso una pubblica amministrazione per persistente insufficiente rendimento o dichiarato decaduto per aver conseguito la nomina o l'assunzione mediante la produzione di documenti falsi o viziati da nullità insanabile, ovvero licenziato ai sensi della vigente normativa di legge o contrattuale;</w:t>
      </w:r>
    </w:p>
    <w:p w14:paraId="1E5C6979" w14:textId="77777777" w:rsidR="00033680" w:rsidRPr="00562B6C" w:rsidRDefault="00033680" w:rsidP="008D5EBB">
      <w:pPr>
        <w:widowControl w:val="0"/>
        <w:numPr>
          <w:ilvl w:val="0"/>
          <w:numId w:val="15"/>
        </w:numPr>
        <w:tabs>
          <w:tab w:val="clear" w:pos="1211"/>
          <w:tab w:val="num" w:pos="567"/>
        </w:tabs>
        <w:autoSpaceDE w:val="0"/>
        <w:autoSpaceDN w:val="0"/>
        <w:adjustRightInd w:val="0"/>
        <w:spacing w:line="276" w:lineRule="auto"/>
        <w:ind w:left="850" w:hanging="425"/>
        <w:jc w:val="both"/>
      </w:pPr>
      <w:r w:rsidRPr="00562B6C">
        <w:rPr>
          <w:rFonts w:eastAsiaTheme="minorHAnsi"/>
          <w:lang w:eastAsia="en-US"/>
        </w:rPr>
        <w:t>il titolo di studio posseduto richiesto ai fini della partecipazione alla procedura selettiva, con indicazione dell'università o dell'istituzione che lo ha rilasciato e la data del conseguimento. Se il titolo di studio è stato conseguito all'estero il candidato indica gli estremi del provvedimento con il quale il titolo stesso è stato riconosciuto equipollente al corrispondente titolo italiano o dichiara che provvederà a richiedere l’equiparazione;</w:t>
      </w:r>
    </w:p>
    <w:p w14:paraId="5A47042C" w14:textId="77777777" w:rsidR="00033680" w:rsidRPr="00562B6C" w:rsidRDefault="00033680" w:rsidP="008D5EBB">
      <w:pPr>
        <w:widowControl w:val="0"/>
        <w:numPr>
          <w:ilvl w:val="0"/>
          <w:numId w:val="15"/>
        </w:numPr>
        <w:tabs>
          <w:tab w:val="clear" w:pos="1211"/>
          <w:tab w:val="num" w:pos="567"/>
        </w:tabs>
        <w:autoSpaceDE w:val="0"/>
        <w:autoSpaceDN w:val="0"/>
        <w:adjustRightInd w:val="0"/>
        <w:spacing w:line="276" w:lineRule="auto"/>
        <w:ind w:left="850" w:hanging="425"/>
        <w:jc w:val="both"/>
      </w:pPr>
      <w:r w:rsidRPr="00562B6C">
        <w:t>il codice di concorso di cui al precedente articolo 1, comma 1, per cui si intende partecipare;</w:t>
      </w:r>
    </w:p>
    <w:p w14:paraId="7177F52E" w14:textId="77777777" w:rsidR="00033680" w:rsidRPr="00562B6C" w:rsidRDefault="00033680" w:rsidP="008D5EBB">
      <w:pPr>
        <w:widowControl w:val="0"/>
        <w:numPr>
          <w:ilvl w:val="0"/>
          <w:numId w:val="15"/>
        </w:numPr>
        <w:tabs>
          <w:tab w:val="clear" w:pos="1211"/>
          <w:tab w:val="num" w:pos="567"/>
        </w:tabs>
        <w:autoSpaceDE w:val="0"/>
        <w:autoSpaceDN w:val="0"/>
        <w:spacing w:line="276" w:lineRule="auto"/>
        <w:ind w:left="850" w:hanging="425"/>
        <w:jc w:val="both"/>
        <w:rPr>
          <w:strike/>
        </w:rPr>
      </w:pPr>
      <w:r w:rsidRPr="00562B6C">
        <w:rPr>
          <w:rFonts w:eastAsiaTheme="minorHAnsi"/>
          <w:lang w:eastAsia="en-US"/>
        </w:rPr>
        <w:t xml:space="preserve">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 </w:t>
      </w:r>
      <w:r w:rsidRPr="00562B6C">
        <w:rPr>
          <w:rFonts w:eastAsiaTheme="minorHAnsi"/>
          <w:lang w:eastAsia="en-US"/>
        </w:rPr>
        <w:lastRenderedPageBreak/>
        <w:t>In caso contrario, devono essere indicate le condanne, i procedimenti a carico e ogni eventuale precedente penale, precisando la data del provvedimento e l'autorità giudiziaria che lo ha emanato ovvero quella presso la quale penda un eventuale procedimento penale;</w:t>
      </w:r>
    </w:p>
    <w:p w14:paraId="2205E6D1" w14:textId="77777777" w:rsidR="00033680" w:rsidRDefault="00033680" w:rsidP="008D5EBB">
      <w:pPr>
        <w:widowControl w:val="0"/>
        <w:numPr>
          <w:ilvl w:val="0"/>
          <w:numId w:val="15"/>
        </w:numPr>
        <w:tabs>
          <w:tab w:val="clear" w:pos="1211"/>
          <w:tab w:val="num" w:pos="567"/>
        </w:tabs>
        <w:autoSpaceDE w:val="0"/>
        <w:autoSpaceDN w:val="0"/>
        <w:spacing w:line="276" w:lineRule="auto"/>
        <w:ind w:left="850" w:hanging="425"/>
        <w:jc w:val="both"/>
      </w:pPr>
      <w:r>
        <w:t>il pos</w:t>
      </w:r>
      <w:r w:rsidR="00F76546">
        <w:t>s</w:t>
      </w:r>
      <w:r>
        <w:t xml:space="preserve">esso di eventuali titoli da sottoporre </w:t>
      </w:r>
      <w:proofErr w:type="gramStart"/>
      <w:r>
        <w:t>alla  valutazione</w:t>
      </w:r>
      <w:proofErr w:type="gramEnd"/>
      <w:r>
        <w:t xml:space="preserve"> di cui al successive articolo 8 del presente bando;</w:t>
      </w:r>
    </w:p>
    <w:p w14:paraId="57749234" w14:textId="77777777" w:rsidR="00033680" w:rsidRDefault="00033680" w:rsidP="008D5EBB">
      <w:pPr>
        <w:widowControl w:val="0"/>
        <w:numPr>
          <w:ilvl w:val="0"/>
          <w:numId w:val="15"/>
        </w:numPr>
        <w:tabs>
          <w:tab w:val="clear" w:pos="1211"/>
          <w:tab w:val="num" w:pos="567"/>
        </w:tabs>
        <w:autoSpaceDE w:val="0"/>
        <w:autoSpaceDN w:val="0"/>
        <w:spacing w:line="276" w:lineRule="auto"/>
        <w:ind w:left="850" w:hanging="425"/>
        <w:jc w:val="both"/>
      </w:pPr>
      <w:r w:rsidRPr="00562B6C">
        <w:t xml:space="preserve">il possesso di eventuali titoli preferenziali o di precedenza alla nomina previsti dall’articolo </w:t>
      </w:r>
      <w:r w:rsidR="009704D6">
        <w:t>9</w:t>
      </w:r>
      <w:r>
        <w:t xml:space="preserve"> </w:t>
      </w:r>
      <w:r w:rsidRPr="00562B6C">
        <w:t xml:space="preserve">del presente bando; </w:t>
      </w:r>
    </w:p>
    <w:p w14:paraId="2E19AA29" w14:textId="77777777" w:rsidR="009704D6" w:rsidRPr="00562B6C" w:rsidRDefault="009704D6" w:rsidP="008D5EBB">
      <w:pPr>
        <w:widowControl w:val="0"/>
        <w:numPr>
          <w:ilvl w:val="0"/>
          <w:numId w:val="15"/>
        </w:numPr>
        <w:tabs>
          <w:tab w:val="clear" w:pos="1211"/>
          <w:tab w:val="num" w:pos="567"/>
        </w:tabs>
        <w:autoSpaceDE w:val="0"/>
        <w:autoSpaceDN w:val="0"/>
        <w:spacing w:line="276" w:lineRule="auto"/>
        <w:ind w:left="850" w:hanging="425"/>
        <w:jc w:val="both"/>
      </w:pPr>
      <w:r w:rsidRPr="00562B6C">
        <w:t>l’indicazione dell’eventuale titolarità delle riserve di cui all’articolo 1 del presente bando</w:t>
      </w:r>
      <w:r>
        <w:t>;</w:t>
      </w:r>
    </w:p>
    <w:p w14:paraId="29A1B57F" w14:textId="77777777" w:rsidR="009704D6" w:rsidRPr="007C26C5" w:rsidRDefault="009704D6" w:rsidP="008D5EBB">
      <w:pPr>
        <w:widowControl w:val="0"/>
        <w:numPr>
          <w:ilvl w:val="0"/>
          <w:numId w:val="15"/>
        </w:numPr>
        <w:tabs>
          <w:tab w:val="clear" w:pos="1211"/>
          <w:tab w:val="num" w:pos="567"/>
        </w:tabs>
        <w:autoSpaceDE w:val="0"/>
        <w:autoSpaceDN w:val="0"/>
        <w:spacing w:line="276" w:lineRule="auto"/>
        <w:ind w:left="850" w:hanging="425"/>
        <w:jc w:val="both"/>
        <w:rPr>
          <w:strike/>
        </w:rPr>
      </w:pPr>
      <w:r w:rsidRPr="00562B6C">
        <w:t xml:space="preserve">di aver preso visione e di accettare in modo pieno e incondizionato le informazioni, disposizioni e condizioni del bando, ivi incluso l’articolo </w:t>
      </w:r>
      <w:r>
        <w:t>13</w:t>
      </w:r>
      <w:r w:rsidRPr="00562B6C">
        <w:t>.</w:t>
      </w:r>
    </w:p>
    <w:p w14:paraId="3BBC915E" w14:textId="77777777" w:rsidR="007C26C5" w:rsidRPr="00562B6C" w:rsidRDefault="007C26C5" w:rsidP="008D5EBB">
      <w:pPr>
        <w:widowControl w:val="0"/>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contextualSpacing/>
        <w:jc w:val="both"/>
      </w:pPr>
      <w:r w:rsidRPr="00562B6C">
        <w:t>6. I candidati dovranno inoltre dichiarare esplicitamente di possedere tutti i requisiti di cui all’articolo 2 del presente bando. I titoli non espressamente dichiarati nella domanda di ammissione al concorso non sono presi in considerazione.</w:t>
      </w:r>
    </w:p>
    <w:p w14:paraId="4C21A0E2" w14:textId="77777777" w:rsidR="009C156B" w:rsidRPr="005C0B53" w:rsidRDefault="007C26C5"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t>7</w:t>
      </w:r>
      <w:r w:rsidR="009C156B" w:rsidRPr="005C0B53">
        <w:t xml:space="preserve">. I candidati con disabilità dovranno specificare, in apposito spazio disponibile sul </w:t>
      </w:r>
      <w:r w:rsidR="009C156B" w:rsidRPr="00EF553E">
        <w:rPr>
          <w:i/>
          <w:iCs/>
        </w:rPr>
        <w:t>format</w:t>
      </w:r>
      <w:r w:rsidR="009C156B" w:rsidRPr="005C0B53">
        <w:t xml:space="preserve"> elettronico, la richiesta di ausili e/o tempi aggiuntivi in funzione della propria necessità che andrà opportunamente documentata ed esplicitata con apposita dichiarazione resa dalla commissione medico-legale dell’ASL di riferimento o da equivalente struttura pubblica. La concessione e l’assegnazione di ausili e/o tempi aggiuntivi sarà determinata a insindacabile giudizio della commissione esaminatrice, sulla scorta della documentazione esibita e dell’esame obiettivo di ogni specifico caso. </w:t>
      </w:r>
      <w:r w:rsidR="009C156B" w:rsidRPr="000939BF">
        <w:t>In ogni caso</w:t>
      </w:r>
      <w:r w:rsidR="009C156B" w:rsidRPr="005C0B53">
        <w:t xml:space="preserve">, i tempi aggiuntivi non eccederanno il 50% del tempo assegnato per la prova. Tutta la documentazione di supporto alla dichiarazione resa dovrà essere caricata sul Portale “inPA” durante la fase di inoltro candidatura quando richiesto, i </w:t>
      </w:r>
      <w:r w:rsidR="009C156B" w:rsidRPr="005C0B53">
        <w:rPr>
          <w:i/>
          <w:iCs/>
        </w:rPr>
        <w:t>files</w:t>
      </w:r>
      <w:r w:rsidR="009C156B" w:rsidRPr="005C0B53">
        <w:t xml:space="preserve"> dovranno essere in formato pdf. Il mancato inoltro di tale documentazione non consentirà a Formez PA di fornire adeguatamente l’assistenza richiesta.</w:t>
      </w:r>
    </w:p>
    <w:p w14:paraId="4125E0DB" w14:textId="77777777" w:rsidR="009C156B" w:rsidRPr="005C0B53" w:rsidRDefault="007C26C5"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t>8</w:t>
      </w:r>
      <w:r w:rsidR="009C156B" w:rsidRPr="005C0B53">
        <w:t xml:space="preserve">. Eventuali gravi limitazioni fisiche sopravvenute successivamente alla data di scadenza </w:t>
      </w:r>
      <w:r w:rsidR="009C156B">
        <w:t>di cui al</w:t>
      </w:r>
      <w:r w:rsidR="009C156B" w:rsidRPr="005C0B53">
        <w:t xml:space="preserve"> precedente</w:t>
      </w:r>
      <w:r w:rsidR="009C156B">
        <w:t xml:space="preserve"> comma 7,</w:t>
      </w:r>
      <w:r w:rsidR="009C156B" w:rsidRPr="005C0B53">
        <w:t xml:space="preserve"> che potrebbero prevedere la concessione di ausili e/o tempi aggiuntivi, dovranno essere documentate con certificazione medica che sarà valutata dalla commissione esaminatrice, la cui decisione, sulla scorta della documentazione sanitaria che consenta di quantificare il tempo aggiuntivo ritenuto necessario, resta insindacabile e inoppugnabile. Solo ed esclusivamente in questo caso la documentazione potrà essere inviata </w:t>
      </w:r>
      <w:r w:rsidR="009C156B" w:rsidRPr="00B42367">
        <w:t xml:space="preserve">a mezzo posta elettronica certificata (PEC) </w:t>
      </w:r>
      <w:r w:rsidR="009C156B" w:rsidRPr="005C0B53">
        <w:t xml:space="preserve">all’indirizzo </w:t>
      </w:r>
      <w:hyperlink r:id="rId21" w:history="1">
        <w:r w:rsidR="009C156B" w:rsidRPr="00B04D8F">
          <w:rPr>
            <w:rStyle w:val="Collegamentoipertestuale"/>
          </w:rPr>
          <w:t>protocollo@pec.formez.it</w:t>
        </w:r>
      </w:hyperlink>
      <w:r w:rsidR="009C156B" w:rsidRPr="005C0B53">
        <w:t>.</w:t>
      </w:r>
      <w:r w:rsidR="009C156B">
        <w:t xml:space="preserve"> </w:t>
      </w:r>
    </w:p>
    <w:p w14:paraId="65301AD5" w14:textId="77777777" w:rsidR="00920D79" w:rsidRDefault="007C26C5"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t>9</w:t>
      </w:r>
      <w:r w:rsidR="009C156B" w:rsidRPr="005C0B53">
        <w:t xml:space="preserve">. I candidati con diagnosi di disturbi specifici di apprendimento (DSA) dovranno fare esplicita richiesta, in apposito spazio disponibile sul </w:t>
      </w:r>
      <w:r w:rsidR="009C156B" w:rsidRPr="009469DA">
        <w:rPr>
          <w:i/>
          <w:iCs/>
        </w:rPr>
        <w:t>format</w:t>
      </w:r>
      <w:r w:rsidR="009C156B" w:rsidRPr="005C0B53">
        <w:t xml:space="preserve"> elettronico, della misura dispensativa, dello strumento compensativo e/o dei tempi aggiuntivi necessari in funzione della propria esigenza che dovrà essere opportunamente documentata ed esplicitata con apposita dichiarazione resa dalla commissione medico-legale dell’ASL di riferimento o da equivalente struttura pubblica. L’adozione delle richiamate misure sarà determinata a insindacabile giudizio della commissione esaminatrice, sulla scorta della documentazione esibita </w:t>
      </w:r>
      <w:r w:rsidR="009C156B" w:rsidRPr="00C61286">
        <w:t>e dell’esame obiettivo di ogni specifico caso</w:t>
      </w:r>
      <w:r w:rsidR="009C156B">
        <w:t xml:space="preserve">, </w:t>
      </w:r>
      <w:r w:rsidR="009C156B" w:rsidRPr="005C0B53">
        <w:t xml:space="preserve">e comunque nell’ambito delle modalità individuate </w:t>
      </w:r>
      <w:r w:rsidR="009C156B" w:rsidRPr="002408DE">
        <w:t>dal decreto 9 novembre 2021 del</w:t>
      </w:r>
      <w:r w:rsidR="009C156B" w:rsidRPr="00CE78D7">
        <w:t xml:space="preserve"> Ministro per la pubblica amministrazione. In ogni caso, i tempi aggiuntivi non eccederanno il 50%</w:t>
      </w:r>
      <w:r w:rsidR="009C156B" w:rsidRPr="005C0B53">
        <w:t xml:space="preserve"> del tempo assegnato per la prova. Tutta la documentazione di supporto alla dichiarazione resa dovrà essere caricata sul Portale “inPA” durante la fase di inoltro candidatura quando richiesto, i </w:t>
      </w:r>
      <w:r w:rsidR="009C156B" w:rsidRPr="005C0B53">
        <w:rPr>
          <w:i/>
          <w:iCs/>
        </w:rPr>
        <w:t>files</w:t>
      </w:r>
      <w:r w:rsidR="009C156B" w:rsidRPr="005C0B53">
        <w:t xml:space="preserve"> dovranno essere in formato pdf. Il mancato inoltro di tale documentazione non consentirà a Formez PA di fornire adeguatamente l’assistenza richiesta.</w:t>
      </w:r>
    </w:p>
    <w:p w14:paraId="01823F17" w14:textId="77777777" w:rsidR="007C26C5" w:rsidRPr="007C26C5" w:rsidRDefault="007C26C5"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t>10</w:t>
      </w:r>
      <w:r w:rsidR="00920D79">
        <w:t>.</w:t>
      </w:r>
      <w:r w:rsidRPr="007C26C5">
        <w:rPr>
          <w:color w:val="FF0000"/>
        </w:rPr>
        <w:t xml:space="preserve"> </w:t>
      </w:r>
      <w:bookmarkStart w:id="27" w:name="_Hlk140484981"/>
      <w:r w:rsidRPr="007C26C5">
        <w:t xml:space="preserve">Sarà assicurata la partecipazione alle prove, senza pregiudizio alcuno, alle candidate che risultino impossibilitate al rispetto del calendario a causa dello stato di gravidanza o allattamento, anche </w:t>
      </w:r>
      <w:r w:rsidRPr="007C26C5">
        <w:lastRenderedPageBreak/>
        <w:t>attraverso lo svolgimento di prove asincrone e, in ogni caso, la disponibilità di appositi spazi per consentire l’allattamento. In nessun caso il ricorrere di tali condizioni comprometterà la partecipazione al concorso.</w:t>
      </w:r>
    </w:p>
    <w:p w14:paraId="7CBB036F" w14:textId="77777777" w:rsidR="007C26C5" w:rsidRPr="007C26C5" w:rsidRDefault="007C26C5"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7C26C5">
        <w:t xml:space="preserve">Le candidate in stato di gravidanza o allattamento dovranno specificare la propria condizione in apposito spazio disponibile sul </w:t>
      </w:r>
      <w:r w:rsidRPr="007C26C5">
        <w:rPr>
          <w:i/>
          <w:iCs/>
        </w:rPr>
        <w:t>format</w:t>
      </w:r>
      <w:r w:rsidRPr="007C26C5">
        <w:t xml:space="preserve"> elettronico</w:t>
      </w:r>
      <w:r w:rsidRPr="00181E25">
        <w:t>.</w:t>
      </w:r>
    </w:p>
    <w:p w14:paraId="2D7FAE5D" w14:textId="77777777" w:rsidR="007C26C5" w:rsidRPr="007C26C5" w:rsidRDefault="007C26C5"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7C26C5">
        <w:t>La commissione esaminatrice, preso atto della documentazione pervenuta, a insindacabile giudizio adotterà le misure organizzative più idonee secondo quanto previsto dalla normativa vigente e senza pregiudicare la conclusione tempestiva della procedura.</w:t>
      </w:r>
    </w:p>
    <w:p w14:paraId="16510087" w14:textId="77777777" w:rsidR="007C26C5" w:rsidRPr="00562B6C" w:rsidRDefault="007C26C5"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562B6C">
        <w:t xml:space="preserve">Tutta la documentazione di supporto alla dichiarazione resa dovrà essere caricata sul Portale “inPA” durante la fase di inoltro candidatura quando richiesto, i files dovranno essere in formato pdf. </w:t>
      </w:r>
    </w:p>
    <w:bookmarkEnd w:id="27"/>
    <w:p w14:paraId="3C8DED3F" w14:textId="77777777" w:rsidR="009C156B" w:rsidRPr="005C0B53" w:rsidRDefault="00920D79"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1</w:t>
      </w:r>
      <w:r w:rsidR="007C26C5">
        <w:t>1</w:t>
      </w:r>
      <w:r w:rsidR="009C156B" w:rsidRPr="005C0B53">
        <w:t xml:space="preserve">. </w:t>
      </w:r>
      <w:r w:rsidR="0012471D">
        <w:t xml:space="preserve">Il </w:t>
      </w:r>
      <w:r w:rsidR="0012471D" w:rsidRPr="003F3A4F">
        <w:t xml:space="preserve">Ministero delle imprese e del made in </w:t>
      </w:r>
      <w:proofErr w:type="spellStart"/>
      <w:r w:rsidR="0012471D" w:rsidRPr="003F3A4F">
        <w:t>Italy</w:t>
      </w:r>
      <w:proofErr w:type="spellEnd"/>
      <w:r w:rsidR="0012471D">
        <w:t xml:space="preserve"> </w:t>
      </w:r>
      <w:r w:rsidR="009C156B" w:rsidRPr="005C0B53">
        <w:t>effettua controlli sulla veridicità delle dichiarazioni rese dai candidati utilmente collocati in graduatoria. Qualora il controllo accerti la falsità del contenuto delle dichiarazioni, il candidato sarà escluso dalla selezione, ferme restando le sanzioni penali previste dall’articolo 76 del decreto del Presidente della Repubblica 28 dicembre 2000</w:t>
      </w:r>
      <w:r w:rsidR="009C156B">
        <w:t>,</w:t>
      </w:r>
      <w:r w:rsidR="009C156B" w:rsidRPr="005C0B53">
        <w:t xml:space="preserve"> n. 445. </w:t>
      </w:r>
    </w:p>
    <w:p w14:paraId="2BD35830" w14:textId="77777777" w:rsidR="009C156B" w:rsidRPr="005C0B53" w:rsidRDefault="009C156B"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5C0B53">
        <w:t>1</w:t>
      </w:r>
      <w:r w:rsidR="0012471D">
        <w:t>2</w:t>
      </w:r>
      <w:r w:rsidRPr="005C0B53">
        <w:t>. La mancata esclusione da ognuna delle fasi della procedura di reclutamento non costituisce, in ogni caso, garanzia della regolarità, né sana l’irregolarità della domanda di partecipazione al concorso.</w:t>
      </w:r>
    </w:p>
    <w:p w14:paraId="65EAFC28" w14:textId="2B2BC98D" w:rsidR="009C156B" w:rsidRPr="005C0B53" w:rsidRDefault="009C156B"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5C0B53">
        <w:t>1</w:t>
      </w:r>
      <w:r w:rsidR="0012471D">
        <w:t>3</w:t>
      </w:r>
      <w:r w:rsidRPr="005C0B53">
        <w:t xml:space="preserve">. La Commissione RIPAM, Formez PA e </w:t>
      </w:r>
      <w:r w:rsidR="00AF58FD">
        <w:t xml:space="preserve">il Ministero delle imprese e del made in </w:t>
      </w:r>
      <w:proofErr w:type="spellStart"/>
      <w:r w:rsidR="00AF58FD">
        <w:t>Italy</w:t>
      </w:r>
      <w:proofErr w:type="spellEnd"/>
      <w:r w:rsidRPr="005C0B53">
        <w:t xml:space="preserve"> non sono responsabili in caso di smarrimento o di mancato recapito delle proprie comunicazioni inviate al candidato quando ciò sia dipendente da dichiarazioni inesatte o incomplete rese </w:t>
      </w:r>
      <w:r w:rsidRPr="00C61286">
        <w:t xml:space="preserve">dallo stesso circa </w:t>
      </w:r>
      <w:r w:rsidRPr="005C0B53">
        <w:t>il proprio recapito, oppure da mancata o tardiva comunicazione del cambiamento del predetto recapito rispetto a quello indicato nella domanda, nonché da eventuali disguidi imputabili a fatto di terzo, a caso fortuito o forza maggiore.</w:t>
      </w:r>
    </w:p>
    <w:p w14:paraId="02D878C1" w14:textId="77777777" w:rsidR="009C156B" w:rsidRPr="005C0B53" w:rsidRDefault="009C156B"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5C0B53">
        <w:t>1</w:t>
      </w:r>
      <w:r w:rsidR="0012471D">
        <w:t>4</w:t>
      </w:r>
      <w:r w:rsidRPr="005C0B53">
        <w:t>. Non sono considerate valide le domande redatte, presentate o inviate con modalità diverse da quelle prescritte e quelle compilate in modo difforme o incompleto rispetto a quanto indicato nel presente bando di concorso.</w:t>
      </w:r>
    </w:p>
    <w:p w14:paraId="459D3F02" w14:textId="77777777" w:rsidR="009C156B" w:rsidRPr="005C0B53" w:rsidRDefault="009C156B" w:rsidP="008D5EB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5C0B53">
        <w:t>1</w:t>
      </w:r>
      <w:r w:rsidR="0012471D">
        <w:t>5</w:t>
      </w:r>
      <w:r w:rsidRPr="005C0B53">
        <w:t xml:space="preserve">. Per le richieste di assistenza di tipo informatico legate alla procedura di iscrizione </w:t>
      </w:r>
      <w:r w:rsidRPr="007254A9">
        <w:rPr>
          <w:i/>
          <w:iCs/>
        </w:rPr>
        <w:t>on line</w:t>
      </w:r>
      <w:r>
        <w:t>,</w:t>
      </w:r>
      <w:r w:rsidRPr="005C0B53">
        <w:t xml:space="preserve"> i candidati devono utilizzare esclusivamente</w:t>
      </w:r>
      <w:r>
        <w:t>,</w:t>
      </w:r>
      <w:r w:rsidRPr="005C0B53">
        <w:t xml:space="preserve"> e previa lettura della guida alla compilazione della domanda presente in </w:t>
      </w:r>
      <w:r w:rsidRPr="004F6C65">
        <w:rPr>
          <w:i/>
          <w:iCs/>
        </w:rPr>
        <w:t>home page</w:t>
      </w:r>
      <w:r w:rsidRPr="005C0B53">
        <w:t xml:space="preserve"> e delle relative FAQ, l’apposito modulo di assistenza presente sul </w:t>
      </w:r>
      <w:bookmarkStart w:id="28" w:name="_Hlk104897086"/>
      <w:r w:rsidRPr="005C0B53">
        <w:t>Portale “inPA”</w:t>
      </w:r>
      <w:bookmarkEnd w:id="28"/>
      <w:r w:rsidRPr="005C0B53">
        <w:t>. Non è garantita la soddisfazione entro il termine di scadenza previsto per l’invio della domanda di partecipazione delle richieste inviate nei tre giorni antecedenti il medesimo termine. Le richieste pervenute in modalità differenti da quelle sopra indicate non potranno essere prese in considerazione.</w:t>
      </w:r>
    </w:p>
    <w:p w14:paraId="3C8700BA" w14:textId="77777777" w:rsidR="0012471D" w:rsidRPr="00562B6C" w:rsidRDefault="0012471D" w:rsidP="008D5EBB">
      <w:pPr>
        <w:spacing w:line="276" w:lineRule="auto"/>
        <w:jc w:val="both"/>
      </w:pPr>
      <w:bookmarkStart w:id="29" w:name="_Hlk140232075"/>
      <w:r w:rsidRPr="00562B6C">
        <w:t xml:space="preserve">16. In caso di accertato malfunzionamento parziale o totale del Portale “inPA”, attestato da apposito avviso pubblicato sul medesimo Portale, tale da impedire ai candidati l’utilizzo dello stesso per la presentazione della domanda di partecipazione o dei relativi allegati, il termine di scadenza per la presentazione della domanda di partecipazione sarà prorogato al tempo corrispondente alla durata del malfunzionamento. </w:t>
      </w:r>
    </w:p>
    <w:p w14:paraId="2233B79D" w14:textId="77777777" w:rsidR="0012471D" w:rsidRPr="00562B6C" w:rsidRDefault="0012471D" w:rsidP="008D5EBB">
      <w:pPr>
        <w:spacing w:line="276" w:lineRule="auto"/>
        <w:jc w:val="both"/>
      </w:pPr>
      <w:r w:rsidRPr="00562B6C">
        <w:t>17. Ogni comunicazione concernente il concorso, compreso il calendario delle prove e i relativi esiti, è effettuata attraverso il Portale “inPA”. Data e luogo di svolgimento della prova scritta e della prova orale sono resi disponibili sul Portale “inPA” almeno quindici giorni prima della data stabilita per lo svolgimento delle stesse.</w:t>
      </w:r>
    </w:p>
    <w:bookmarkEnd w:id="29"/>
    <w:p w14:paraId="3517C5EC" w14:textId="329CE5C6" w:rsidR="001214D1" w:rsidRDefault="001214D1" w:rsidP="008907ED">
      <w:pPr>
        <w:pStyle w:val="Paragrafoelenco"/>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contextualSpacing/>
        <w:jc w:val="both"/>
      </w:pPr>
    </w:p>
    <w:p w14:paraId="4D103FF9" w14:textId="77777777" w:rsidR="00873D67" w:rsidRDefault="00873D67" w:rsidP="008907ED">
      <w:pPr>
        <w:pStyle w:val="Paragrafoelenco"/>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contextualSpacing/>
        <w:jc w:val="both"/>
      </w:pPr>
    </w:p>
    <w:p w14:paraId="0B71B9CC" w14:textId="77777777" w:rsidR="00873D67" w:rsidRPr="005C0B53" w:rsidRDefault="00873D67" w:rsidP="008907ED">
      <w:pPr>
        <w:pStyle w:val="Paragrafoelenco"/>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contextualSpacing/>
        <w:jc w:val="both"/>
      </w:pPr>
    </w:p>
    <w:p w14:paraId="6C10B7F0" w14:textId="77777777" w:rsidR="001F176F" w:rsidRPr="005C0B53" w:rsidRDefault="006766D3" w:rsidP="001F176F">
      <w:pPr>
        <w:autoSpaceDE w:val="0"/>
        <w:autoSpaceDN w:val="0"/>
        <w:adjustRightInd w:val="0"/>
        <w:jc w:val="center"/>
        <w:rPr>
          <w:b/>
          <w:bCs/>
          <w:color w:val="000000" w:themeColor="text1"/>
        </w:rPr>
      </w:pPr>
      <w:r w:rsidRPr="005C0B53">
        <w:rPr>
          <w:b/>
          <w:bCs/>
          <w:color w:val="000000" w:themeColor="text1"/>
        </w:rPr>
        <w:lastRenderedPageBreak/>
        <w:t>Articolo</w:t>
      </w:r>
      <w:r w:rsidR="001F176F" w:rsidRPr="005C0B53">
        <w:rPr>
          <w:b/>
          <w:bCs/>
          <w:color w:val="000000" w:themeColor="text1"/>
        </w:rPr>
        <w:t xml:space="preserve"> 5</w:t>
      </w:r>
    </w:p>
    <w:p w14:paraId="586D5DC9" w14:textId="77777777" w:rsidR="00116F6D" w:rsidRPr="005C0B53" w:rsidRDefault="001F176F" w:rsidP="004A4D86">
      <w:pPr>
        <w:autoSpaceDE w:val="0"/>
        <w:autoSpaceDN w:val="0"/>
        <w:adjustRightInd w:val="0"/>
        <w:jc w:val="center"/>
        <w:rPr>
          <w:b/>
          <w:bCs/>
          <w:color w:val="000000" w:themeColor="text1"/>
        </w:rPr>
      </w:pPr>
      <w:r w:rsidRPr="005C0B53">
        <w:rPr>
          <w:b/>
          <w:bCs/>
          <w:color w:val="000000" w:themeColor="text1"/>
        </w:rPr>
        <w:t>Commissioni esaminatrici</w:t>
      </w:r>
    </w:p>
    <w:p w14:paraId="76B3BB90" w14:textId="77777777" w:rsidR="004A4D86" w:rsidRPr="005C0B53" w:rsidRDefault="004A4D86" w:rsidP="00116F6D">
      <w:pPr>
        <w:autoSpaceDE w:val="0"/>
        <w:autoSpaceDN w:val="0"/>
        <w:adjustRightInd w:val="0"/>
        <w:jc w:val="center"/>
        <w:rPr>
          <w:b/>
          <w:bCs/>
        </w:rPr>
      </w:pPr>
    </w:p>
    <w:p w14:paraId="682F7174" w14:textId="77777777" w:rsidR="008D5EBB" w:rsidRDefault="008D5EBB" w:rsidP="00371A7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r>
        <w:t xml:space="preserve">1. La Commissione RIPAM nomina la commissione esaminatrice per ciascun profilo concorsuale </w:t>
      </w:r>
      <w:r w:rsidRPr="008D5EBB">
        <w:rPr>
          <w:bCs/>
        </w:rPr>
        <w:t>o per più profili concorsuali</w:t>
      </w:r>
      <w:r>
        <w:t xml:space="preserve"> di cui al precedente articolo 1, comma 1, sulla base dei criteri previsti dal decreto del Presidente della Repubblica 9 maggio 1994, n. 487, </w:t>
      </w:r>
      <w:r w:rsidRPr="00562B6C">
        <w:t>come modificato dal decreto del Presidente della Repubblica 16 giugno 2023, n. 82</w:t>
      </w:r>
      <w:r>
        <w:t xml:space="preserve">. </w:t>
      </w:r>
    </w:p>
    <w:p w14:paraId="7F206FF0" w14:textId="09A66BDC" w:rsidR="00BB42E0" w:rsidRDefault="00BB42E0" w:rsidP="00371A7C">
      <w:pPr>
        <w:pStyle w:val="Paragrafoelenco"/>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ind w:left="0"/>
        <w:jc w:val="both"/>
      </w:pPr>
      <w:r>
        <w:t>La commissione esaminatrice è competente per l’espletamento di tutte le fasi del concorso, compresa la formazione delle graduatorie finali di merito. Alla commissione esaminatrice possono essere aggregati membri aggiunti per la valutazione della conoscenza della lingua inglese e delle competenze informatiche.</w:t>
      </w:r>
      <w:r w:rsidR="0072779A">
        <w:t xml:space="preserve"> </w:t>
      </w:r>
      <w:r w:rsidR="0072779A" w:rsidRPr="00562B6C">
        <w:t xml:space="preserve">Delle </w:t>
      </w:r>
      <w:proofErr w:type="gramStart"/>
      <w:r w:rsidR="0072779A" w:rsidRPr="00562B6C">
        <w:t>predette</w:t>
      </w:r>
      <w:proofErr w:type="gramEnd"/>
      <w:r w:rsidR="0072779A" w:rsidRPr="00562B6C">
        <w:t xml:space="preserve"> commissioni possono fare parte come componenti aggiunti anche specialisti in psicologia e risorse umane.</w:t>
      </w:r>
    </w:p>
    <w:p w14:paraId="1A73539C" w14:textId="77777777" w:rsidR="00BB42E0" w:rsidRDefault="00BB42E0" w:rsidP="00371A7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r>
        <w:t>2. Secondo quanto disposto dall’articolo 249 del decreto-legge 19 maggio 2020, n. 34, la Commissione esaminatrice può svolgere i propri lavori in modalità telematica, garantendo comunque la sicurezza e la tracciabilità delle comunicazioni.</w:t>
      </w:r>
    </w:p>
    <w:p w14:paraId="555B403E" w14:textId="77777777" w:rsidR="00BB42E0" w:rsidRDefault="00BB42E0" w:rsidP="00371A7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r>
        <w:t xml:space="preserve">3. Per lo svolgimento della prova scritta di cui all’articolo e della prova </w:t>
      </w:r>
      <w:r w:rsidR="00D76BB3">
        <w:t>orale</w:t>
      </w:r>
      <w:r>
        <w:t xml:space="preserve"> di cui all’articolo </w:t>
      </w:r>
      <w:r w:rsidR="00491D0E">
        <w:t>6</w:t>
      </w:r>
      <w:r>
        <w:t xml:space="preserve"> del presente bando, la Commissione RIPAM può nominare appositi comitati di vigilanza</w:t>
      </w:r>
      <w:r w:rsidR="00113451">
        <w:t>.</w:t>
      </w:r>
    </w:p>
    <w:p w14:paraId="28BC69AF" w14:textId="77777777" w:rsidR="00BB42E0" w:rsidRDefault="00BB42E0" w:rsidP="00371A7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r>
        <w:t xml:space="preserve">4. </w:t>
      </w:r>
      <w:r w:rsidR="00D76BB3">
        <w:t>L</w:t>
      </w:r>
      <w:r>
        <w:t>a Commissione RIPAM, per esigenze di funzionalità e celerità della procedura concorsuale, si riserva la nomina di sottocommissioni.</w:t>
      </w:r>
    </w:p>
    <w:p w14:paraId="5F2F2C46" w14:textId="77777777" w:rsidR="00D56E01" w:rsidRPr="00562B6C" w:rsidRDefault="00BB42E0" w:rsidP="00371A7C">
      <w:pPr>
        <w:autoSpaceDE w:val="0"/>
        <w:autoSpaceDN w:val="0"/>
        <w:adjustRightInd w:val="0"/>
        <w:spacing w:line="276" w:lineRule="auto"/>
        <w:jc w:val="both"/>
      </w:pPr>
      <w:r>
        <w:t>5. Secondo quanto disposto dall’articolo 2, comma 7, del decreto-legge 30 aprile 2022, n. 36, convertito con modificazioni dalla legge 29 giugno 2022, n. 79, la Commissione RIPAM nomina le commissioni esaminatrici</w:t>
      </w:r>
      <w:r w:rsidR="008856B0">
        <w:t xml:space="preserve">, </w:t>
      </w:r>
      <w:r>
        <w:t xml:space="preserve">le sottocommissioni e i comitati di vigilanza sulla base di elenchi di nominativi individuati, nel rispetto dei principi della parità di genere, attraverso il Portale </w:t>
      </w:r>
      <w:r>
        <w:rPr>
          <w:bCs/>
          <w:iCs/>
        </w:rPr>
        <w:t>di cui all'articolo 35-</w:t>
      </w:r>
      <w:r>
        <w:rPr>
          <w:bCs/>
          <w:i/>
        </w:rPr>
        <w:t>ter</w:t>
      </w:r>
      <w:r>
        <w:rPr>
          <w:bCs/>
          <w:iCs/>
        </w:rPr>
        <w:t xml:space="preserve"> del decreto legislativo 30 marzo 2001, n. 165, </w:t>
      </w:r>
      <w:r>
        <w:t xml:space="preserve">tra soggetti in possesso di requisiti di comprovata professionalità e competenza. </w:t>
      </w:r>
      <w:r w:rsidR="00D56E01" w:rsidRPr="00562B6C">
        <w:t xml:space="preserve">Per esigenze organizzative e di celerità </w:t>
      </w:r>
      <w:r w:rsidR="00D56E01" w:rsidRPr="00562B6C">
        <w:rPr>
          <w:shd w:val="clear" w:color="auto" w:fill="FFFFFF"/>
        </w:rPr>
        <w:t xml:space="preserve">la Commissione RIPAM può utilizzare il personale di Formez PA, per la costituzione dei comitati di vigilanza. </w:t>
      </w:r>
    </w:p>
    <w:p w14:paraId="2FC26122" w14:textId="77777777" w:rsidR="00D56E01" w:rsidRDefault="00D56E01" w:rsidP="00BB42E0">
      <w:pPr>
        <w:autoSpaceDE w:val="0"/>
        <w:autoSpaceDN w:val="0"/>
        <w:adjustRightInd w:val="0"/>
        <w:jc w:val="both"/>
      </w:pPr>
    </w:p>
    <w:p w14:paraId="4F1517D0" w14:textId="77777777" w:rsidR="007B55D8" w:rsidRPr="005C0B53" w:rsidRDefault="006766D3" w:rsidP="007B55D8">
      <w:pPr>
        <w:autoSpaceDE w:val="0"/>
        <w:autoSpaceDN w:val="0"/>
        <w:adjustRightInd w:val="0"/>
        <w:jc w:val="center"/>
        <w:rPr>
          <w:b/>
          <w:bCs/>
        </w:rPr>
      </w:pPr>
      <w:r w:rsidRPr="005C0B53">
        <w:rPr>
          <w:b/>
          <w:bCs/>
        </w:rPr>
        <w:t>Articolo</w:t>
      </w:r>
      <w:r w:rsidR="007B55D8" w:rsidRPr="005C0B53">
        <w:rPr>
          <w:b/>
          <w:bCs/>
        </w:rPr>
        <w:t xml:space="preserve"> 6</w:t>
      </w:r>
    </w:p>
    <w:p w14:paraId="773F64D2" w14:textId="77777777" w:rsidR="007B55D8" w:rsidRDefault="007B55D8" w:rsidP="007B55D8">
      <w:pPr>
        <w:autoSpaceDE w:val="0"/>
        <w:autoSpaceDN w:val="0"/>
        <w:adjustRightInd w:val="0"/>
        <w:jc w:val="center"/>
        <w:rPr>
          <w:b/>
          <w:bCs/>
        </w:rPr>
      </w:pPr>
      <w:r w:rsidRPr="005C0B53">
        <w:rPr>
          <w:b/>
          <w:bCs/>
        </w:rPr>
        <w:t>Prova scritta</w:t>
      </w:r>
    </w:p>
    <w:p w14:paraId="560BB975" w14:textId="77777777" w:rsidR="00AE65DE" w:rsidRPr="005C0B53" w:rsidRDefault="00AE65DE" w:rsidP="007B55D8">
      <w:pPr>
        <w:autoSpaceDE w:val="0"/>
        <w:autoSpaceDN w:val="0"/>
        <w:adjustRightInd w:val="0"/>
        <w:jc w:val="center"/>
        <w:rPr>
          <w:b/>
          <w:bCs/>
        </w:rPr>
      </w:pPr>
    </w:p>
    <w:p w14:paraId="1AD6B05F" w14:textId="77777777" w:rsidR="00D970D5" w:rsidRPr="00D970D5" w:rsidRDefault="00D970D5" w:rsidP="00371A7C">
      <w:pPr>
        <w:autoSpaceDE w:val="0"/>
        <w:autoSpaceDN w:val="0"/>
        <w:adjustRightInd w:val="0"/>
        <w:spacing w:line="276" w:lineRule="auto"/>
        <w:jc w:val="both"/>
        <w:rPr>
          <w:bCs/>
        </w:rPr>
      </w:pPr>
      <w:r w:rsidRPr="00D970D5">
        <w:rPr>
          <w:bCs/>
        </w:rPr>
        <w:t xml:space="preserve">1. La prova scritta, distinta per i codici concorso di cui al precedente articolo 1, comma 1, consisterà </w:t>
      </w:r>
      <w:r w:rsidR="006114FA">
        <w:rPr>
          <w:bCs/>
        </w:rPr>
        <w:t xml:space="preserve">nella somministrazione di </w:t>
      </w:r>
      <w:r w:rsidRPr="00D970D5">
        <w:rPr>
          <w:bCs/>
        </w:rPr>
        <w:t>un test di n. 40 (quaranta) quesiti a risposta multipla da risolvere in 60 (sessanta) minuti, con un punteggio massimo attribuibile di 30 (trenta) punti e si articolerà come segue:</w:t>
      </w:r>
    </w:p>
    <w:p w14:paraId="3938F172" w14:textId="77777777" w:rsidR="00D970D5" w:rsidRPr="00D970D5" w:rsidRDefault="00D970D5" w:rsidP="00371A7C">
      <w:pPr>
        <w:autoSpaceDE w:val="0"/>
        <w:autoSpaceDN w:val="0"/>
        <w:adjustRightInd w:val="0"/>
        <w:spacing w:line="276" w:lineRule="auto"/>
        <w:jc w:val="both"/>
        <w:rPr>
          <w:bCs/>
        </w:rPr>
      </w:pPr>
      <w:r w:rsidRPr="00D970D5">
        <w:rPr>
          <w:bCs/>
        </w:rPr>
        <w:t>a)</w:t>
      </w:r>
      <w:r w:rsidR="007979A9">
        <w:rPr>
          <w:bCs/>
        </w:rPr>
        <w:t xml:space="preserve"> </w:t>
      </w:r>
      <w:r w:rsidRPr="00D970D5">
        <w:rPr>
          <w:bCs/>
        </w:rPr>
        <w:t>una parte composta da n. 25 (venticinque) quesiti</w:t>
      </w:r>
      <w:r w:rsidR="00D2263C">
        <w:rPr>
          <w:bCs/>
        </w:rPr>
        <w:t>,</w:t>
      </w:r>
      <w:r w:rsidR="00AE65DE">
        <w:rPr>
          <w:bCs/>
        </w:rPr>
        <w:t xml:space="preserve"> </w:t>
      </w:r>
      <w:r w:rsidRPr="00D970D5">
        <w:rPr>
          <w:bCs/>
        </w:rPr>
        <w:t>volt</w:t>
      </w:r>
      <w:r w:rsidR="00AE65DE">
        <w:rPr>
          <w:bCs/>
        </w:rPr>
        <w:t>i</w:t>
      </w:r>
      <w:r w:rsidRPr="00D970D5">
        <w:rPr>
          <w:bCs/>
        </w:rPr>
        <w:t xml:space="preserve"> a verificare le conoscenze afferenti alle seguenti materie:</w:t>
      </w:r>
    </w:p>
    <w:p w14:paraId="58938073" w14:textId="77777777" w:rsidR="00D970D5" w:rsidRPr="00D970D5" w:rsidRDefault="00D970D5" w:rsidP="00D970D5">
      <w:pPr>
        <w:autoSpaceDE w:val="0"/>
        <w:autoSpaceDN w:val="0"/>
        <w:adjustRightInd w:val="0"/>
        <w:jc w:val="both"/>
        <w:rPr>
          <w:bCs/>
        </w:rPr>
      </w:pPr>
    </w:p>
    <w:p w14:paraId="2DB3940B" w14:textId="77777777" w:rsidR="00D970D5" w:rsidRPr="00D970D5" w:rsidRDefault="00D970D5" w:rsidP="00D970D5">
      <w:pPr>
        <w:autoSpaceDE w:val="0"/>
        <w:autoSpaceDN w:val="0"/>
        <w:adjustRightInd w:val="0"/>
        <w:jc w:val="both"/>
        <w:rPr>
          <w:bCs/>
        </w:rPr>
      </w:pPr>
      <w:r w:rsidRPr="00DD1D32">
        <w:rPr>
          <w:b/>
          <w:bCs/>
        </w:rPr>
        <w:t>A.</w:t>
      </w:r>
      <w:r w:rsidRPr="00D970D5">
        <w:rPr>
          <w:bCs/>
        </w:rPr>
        <w:tab/>
      </w:r>
      <w:r w:rsidRPr="0007291A">
        <w:rPr>
          <w:b/>
          <w:bCs/>
        </w:rPr>
        <w:t>Profilo assistente amministrativo</w:t>
      </w:r>
      <w:r w:rsidRPr="00D970D5">
        <w:rPr>
          <w:bCs/>
        </w:rPr>
        <w:t xml:space="preserve"> </w:t>
      </w:r>
      <w:r w:rsidRPr="00725839">
        <w:rPr>
          <w:b/>
        </w:rPr>
        <w:t>(Codice 01)</w:t>
      </w:r>
      <w:r w:rsidRPr="00D970D5">
        <w:rPr>
          <w:bCs/>
        </w:rPr>
        <w:t>:</w:t>
      </w:r>
    </w:p>
    <w:p w14:paraId="5D4342C9" w14:textId="77777777" w:rsidR="00D970D5" w:rsidRPr="00786301" w:rsidRDefault="00D970D5" w:rsidP="00837D11">
      <w:pPr>
        <w:pStyle w:val="Paragrafoelenco"/>
        <w:numPr>
          <w:ilvl w:val="2"/>
          <w:numId w:val="3"/>
        </w:numPr>
        <w:tabs>
          <w:tab w:val="left" w:pos="993"/>
        </w:tabs>
        <w:autoSpaceDE w:val="0"/>
        <w:autoSpaceDN w:val="0"/>
        <w:adjustRightInd w:val="0"/>
        <w:ind w:left="742" w:hanging="33"/>
        <w:jc w:val="both"/>
        <w:rPr>
          <w:bCs/>
        </w:rPr>
      </w:pPr>
      <w:bookmarkStart w:id="30" w:name="_Hlk116898596"/>
      <w:r w:rsidRPr="00786301">
        <w:rPr>
          <w:bCs/>
        </w:rPr>
        <w:t>Elementi di diritto amministrativo;</w:t>
      </w:r>
    </w:p>
    <w:p w14:paraId="7865FC39" w14:textId="77777777" w:rsidR="00D970D5" w:rsidRPr="00786301" w:rsidRDefault="00D970D5" w:rsidP="00837D11">
      <w:pPr>
        <w:pStyle w:val="Paragrafoelenco"/>
        <w:numPr>
          <w:ilvl w:val="2"/>
          <w:numId w:val="3"/>
        </w:numPr>
        <w:tabs>
          <w:tab w:val="left" w:pos="993"/>
        </w:tabs>
        <w:autoSpaceDE w:val="0"/>
        <w:autoSpaceDN w:val="0"/>
        <w:adjustRightInd w:val="0"/>
        <w:ind w:left="742" w:hanging="33"/>
        <w:jc w:val="both"/>
        <w:rPr>
          <w:bCs/>
        </w:rPr>
      </w:pPr>
      <w:r w:rsidRPr="00786301">
        <w:rPr>
          <w:bCs/>
        </w:rPr>
        <w:t>Elementi di diritto penale con riguardo ai reati contro la Pubblica Amministrazione;</w:t>
      </w:r>
    </w:p>
    <w:p w14:paraId="7B8A036D" w14:textId="77777777" w:rsidR="0052175A" w:rsidRDefault="00D970D5" w:rsidP="00837D11">
      <w:pPr>
        <w:pStyle w:val="Paragrafoelenco"/>
        <w:numPr>
          <w:ilvl w:val="2"/>
          <w:numId w:val="2"/>
        </w:numPr>
        <w:tabs>
          <w:tab w:val="left" w:pos="993"/>
        </w:tabs>
        <w:autoSpaceDE w:val="0"/>
        <w:autoSpaceDN w:val="0"/>
        <w:adjustRightInd w:val="0"/>
        <w:ind w:left="742" w:hanging="33"/>
        <w:jc w:val="both"/>
        <w:rPr>
          <w:bCs/>
        </w:rPr>
      </w:pPr>
      <w:bookmarkStart w:id="31" w:name="_Hlk117237123"/>
      <w:r w:rsidRPr="0052175A">
        <w:rPr>
          <w:bCs/>
        </w:rPr>
        <w:t>Elementi di contabilità di Stato e degli enti pubblici;</w:t>
      </w:r>
      <w:r w:rsidR="00A93C5A" w:rsidRPr="0052175A">
        <w:rPr>
          <w:bCs/>
        </w:rPr>
        <w:t xml:space="preserve"> </w:t>
      </w:r>
    </w:p>
    <w:p w14:paraId="78B25C03" w14:textId="3570AFD4" w:rsidR="00AE65DE" w:rsidRPr="00873D67" w:rsidRDefault="00D970D5" w:rsidP="00837D11">
      <w:pPr>
        <w:pStyle w:val="Paragrafoelenco"/>
        <w:numPr>
          <w:ilvl w:val="2"/>
          <w:numId w:val="2"/>
        </w:numPr>
        <w:tabs>
          <w:tab w:val="left" w:pos="993"/>
        </w:tabs>
        <w:autoSpaceDE w:val="0"/>
        <w:autoSpaceDN w:val="0"/>
        <w:adjustRightInd w:val="0"/>
        <w:ind w:left="742" w:hanging="33"/>
        <w:jc w:val="both"/>
        <w:rPr>
          <w:bCs/>
        </w:rPr>
      </w:pPr>
      <w:r w:rsidRPr="00873D67">
        <w:rPr>
          <w:bCs/>
        </w:rPr>
        <w:t>Elementi di diritto dell</w:t>
      </w:r>
      <w:r w:rsidR="00AF58FD" w:rsidRPr="00873D67">
        <w:rPr>
          <w:bCs/>
        </w:rPr>
        <w:t>’</w:t>
      </w:r>
      <w:r w:rsidRPr="00873D67">
        <w:rPr>
          <w:bCs/>
        </w:rPr>
        <w:t>Unione Europea</w:t>
      </w:r>
      <w:bookmarkEnd w:id="31"/>
      <w:r w:rsidRPr="00873D67">
        <w:rPr>
          <w:bCs/>
        </w:rPr>
        <w:t>;</w:t>
      </w:r>
    </w:p>
    <w:p w14:paraId="6D80E330" w14:textId="77777777" w:rsidR="00AE65DE" w:rsidRPr="00AE65DE" w:rsidRDefault="00AE65DE" w:rsidP="00837D11">
      <w:pPr>
        <w:pStyle w:val="Paragrafoelenco"/>
        <w:numPr>
          <w:ilvl w:val="2"/>
          <w:numId w:val="2"/>
        </w:numPr>
        <w:tabs>
          <w:tab w:val="left" w:pos="993"/>
        </w:tabs>
        <w:autoSpaceDE w:val="0"/>
        <w:autoSpaceDN w:val="0"/>
        <w:adjustRightInd w:val="0"/>
        <w:ind w:left="742" w:hanging="33"/>
        <w:jc w:val="both"/>
        <w:rPr>
          <w:bCs/>
        </w:rPr>
      </w:pPr>
      <w:r w:rsidRPr="00873D67">
        <w:t>Norme generali</w:t>
      </w:r>
      <w:r w:rsidRPr="004B2222">
        <w:t xml:space="preserve"> in materia di pubblico impiego, con particolare riferimento alle responsabilità, doveri e diritti dei pubblici dipendenti, codice di comportamento e sanzioni disciplinari</w:t>
      </w:r>
      <w:r>
        <w:t>.</w:t>
      </w:r>
    </w:p>
    <w:bookmarkEnd w:id="30"/>
    <w:p w14:paraId="04988B46" w14:textId="77777777" w:rsidR="00D970D5" w:rsidRDefault="00D970D5" w:rsidP="00786301">
      <w:pPr>
        <w:autoSpaceDE w:val="0"/>
        <w:autoSpaceDN w:val="0"/>
        <w:adjustRightInd w:val="0"/>
        <w:ind w:left="-1134"/>
        <w:jc w:val="center"/>
        <w:rPr>
          <w:b/>
          <w:bCs/>
        </w:rPr>
      </w:pPr>
    </w:p>
    <w:p w14:paraId="6BEAD215" w14:textId="77777777" w:rsidR="00873D67" w:rsidRPr="00D970D5" w:rsidRDefault="00873D67" w:rsidP="00786301">
      <w:pPr>
        <w:autoSpaceDE w:val="0"/>
        <w:autoSpaceDN w:val="0"/>
        <w:adjustRightInd w:val="0"/>
        <w:ind w:left="-1134"/>
        <w:jc w:val="center"/>
        <w:rPr>
          <w:b/>
          <w:bCs/>
        </w:rPr>
      </w:pPr>
    </w:p>
    <w:p w14:paraId="6B23A005" w14:textId="77777777" w:rsidR="00D970D5" w:rsidRPr="00D970D5" w:rsidRDefault="00D970D5" w:rsidP="00DB2C02">
      <w:pPr>
        <w:autoSpaceDE w:val="0"/>
        <w:autoSpaceDN w:val="0"/>
        <w:adjustRightInd w:val="0"/>
        <w:rPr>
          <w:b/>
          <w:bCs/>
        </w:rPr>
      </w:pPr>
      <w:r w:rsidRPr="00D970D5">
        <w:rPr>
          <w:b/>
          <w:bCs/>
        </w:rPr>
        <w:lastRenderedPageBreak/>
        <w:t>B.</w:t>
      </w:r>
      <w:r w:rsidRPr="00D970D5">
        <w:rPr>
          <w:b/>
          <w:bCs/>
        </w:rPr>
        <w:tab/>
      </w:r>
      <w:r w:rsidRPr="0007291A">
        <w:rPr>
          <w:b/>
          <w:bCs/>
        </w:rPr>
        <w:t xml:space="preserve">Profilo assistente </w:t>
      </w:r>
      <w:r w:rsidR="00DB2C02" w:rsidRPr="0007291A">
        <w:rPr>
          <w:b/>
          <w:bCs/>
        </w:rPr>
        <w:t>amministrativo-contabile</w:t>
      </w:r>
      <w:r w:rsidR="00DB2C02" w:rsidRPr="00DB2C02">
        <w:rPr>
          <w:bCs/>
        </w:rPr>
        <w:t xml:space="preserve"> </w:t>
      </w:r>
      <w:r w:rsidR="00DB2C02" w:rsidRPr="00725839">
        <w:rPr>
          <w:b/>
        </w:rPr>
        <w:t>(codice 02)</w:t>
      </w:r>
      <w:r w:rsidR="00AE65DE">
        <w:rPr>
          <w:bCs/>
        </w:rPr>
        <w:t>:</w:t>
      </w:r>
    </w:p>
    <w:p w14:paraId="50BEC45F" w14:textId="77777777" w:rsidR="00AE65DE" w:rsidRDefault="00AE65DE" w:rsidP="00837D11">
      <w:pPr>
        <w:pStyle w:val="Paragrafoelenco"/>
        <w:widowControl w:val="0"/>
        <w:numPr>
          <w:ilvl w:val="0"/>
          <w:numId w:val="7"/>
        </w:numPr>
        <w:tabs>
          <w:tab w:val="left" w:pos="993"/>
        </w:tabs>
        <w:autoSpaceDE w:val="0"/>
        <w:autoSpaceDN w:val="0"/>
        <w:adjustRightInd w:val="0"/>
        <w:ind w:hanging="11"/>
        <w:jc w:val="both"/>
      </w:pPr>
      <w:r w:rsidRPr="005E2E10">
        <w:t>Elementi di diritto amministrativo;</w:t>
      </w:r>
    </w:p>
    <w:p w14:paraId="4180415C" w14:textId="77777777" w:rsidR="00235255" w:rsidRPr="00911A7E" w:rsidRDefault="00235255" w:rsidP="00837D11">
      <w:pPr>
        <w:pStyle w:val="Paragrafoelenco"/>
        <w:widowControl w:val="0"/>
        <w:numPr>
          <w:ilvl w:val="0"/>
          <w:numId w:val="7"/>
        </w:numPr>
        <w:tabs>
          <w:tab w:val="left" w:pos="993"/>
        </w:tabs>
        <w:autoSpaceDE w:val="0"/>
        <w:autoSpaceDN w:val="0"/>
        <w:adjustRightInd w:val="0"/>
        <w:ind w:hanging="11"/>
        <w:jc w:val="both"/>
      </w:pPr>
      <w:r w:rsidRPr="00911A7E">
        <w:rPr>
          <w:bCs/>
        </w:rPr>
        <w:t>Elementi di diritto penale con riguardo ai reati contro la Pubblica Amministrazione</w:t>
      </w:r>
      <w:r w:rsidRPr="00911A7E">
        <w:t>;</w:t>
      </w:r>
    </w:p>
    <w:p w14:paraId="70583FE2" w14:textId="77777777" w:rsidR="00AE65DE" w:rsidRDefault="00AE65DE" w:rsidP="00837D11">
      <w:pPr>
        <w:pStyle w:val="Paragrafoelenco"/>
        <w:widowControl w:val="0"/>
        <w:numPr>
          <w:ilvl w:val="0"/>
          <w:numId w:val="7"/>
        </w:numPr>
        <w:tabs>
          <w:tab w:val="left" w:pos="993"/>
        </w:tabs>
        <w:autoSpaceDE w:val="0"/>
        <w:autoSpaceDN w:val="0"/>
        <w:adjustRightInd w:val="0"/>
        <w:ind w:hanging="11"/>
        <w:jc w:val="both"/>
      </w:pPr>
      <w:r>
        <w:t>Elementi di contabilità di Stato e degli enti pubblici;</w:t>
      </w:r>
    </w:p>
    <w:p w14:paraId="0497BCAA" w14:textId="77777777" w:rsidR="00AE65DE" w:rsidRPr="00235255" w:rsidRDefault="00AE65DE" w:rsidP="00837D11">
      <w:pPr>
        <w:pStyle w:val="Paragrafoelenco"/>
        <w:widowControl w:val="0"/>
        <w:numPr>
          <w:ilvl w:val="0"/>
          <w:numId w:val="7"/>
        </w:numPr>
        <w:tabs>
          <w:tab w:val="left" w:pos="993"/>
        </w:tabs>
        <w:autoSpaceDE w:val="0"/>
        <w:autoSpaceDN w:val="0"/>
        <w:adjustRightInd w:val="0"/>
        <w:ind w:hanging="11"/>
        <w:jc w:val="both"/>
      </w:pPr>
      <w:r w:rsidRPr="004B2222">
        <w:t>Elementi di ragioneria generale ed applicata</w:t>
      </w:r>
      <w:r>
        <w:t>;</w:t>
      </w:r>
    </w:p>
    <w:p w14:paraId="4C2D671A" w14:textId="77777777" w:rsidR="00AE65DE" w:rsidRPr="001D2716" w:rsidRDefault="00AE65DE" w:rsidP="00837D11">
      <w:pPr>
        <w:pStyle w:val="Paragrafoelenco"/>
        <w:widowControl w:val="0"/>
        <w:numPr>
          <w:ilvl w:val="0"/>
          <w:numId w:val="7"/>
        </w:numPr>
        <w:tabs>
          <w:tab w:val="left" w:pos="993"/>
        </w:tabs>
        <w:autoSpaceDE w:val="0"/>
        <w:autoSpaceDN w:val="0"/>
        <w:adjustRightInd w:val="0"/>
        <w:ind w:hanging="11"/>
        <w:jc w:val="both"/>
      </w:pPr>
      <w:r w:rsidRPr="00873D67">
        <w:t>Norme generali in</w:t>
      </w:r>
      <w:r w:rsidRPr="00C809A6">
        <w:t xml:space="preserve"> materia di pubblico impiego, con particolare riferimento alle responsabilità, doveri e diritti dei pubblici dipendenti, codice di comport</w:t>
      </w:r>
      <w:r>
        <w:t>amento e sanzioni disciplinari.</w:t>
      </w:r>
    </w:p>
    <w:p w14:paraId="04D923C5" w14:textId="77777777" w:rsidR="00D970D5" w:rsidRPr="00D970D5" w:rsidRDefault="00D970D5" w:rsidP="00786301">
      <w:pPr>
        <w:autoSpaceDE w:val="0"/>
        <w:autoSpaceDN w:val="0"/>
        <w:adjustRightInd w:val="0"/>
        <w:ind w:left="720" w:hanging="436"/>
        <w:jc w:val="both"/>
        <w:rPr>
          <w:bCs/>
        </w:rPr>
      </w:pPr>
    </w:p>
    <w:p w14:paraId="193DEF72" w14:textId="77777777" w:rsidR="00D970D5" w:rsidRPr="00D970D5" w:rsidRDefault="00D970D5" w:rsidP="00D970D5">
      <w:pPr>
        <w:autoSpaceDE w:val="0"/>
        <w:autoSpaceDN w:val="0"/>
        <w:adjustRightInd w:val="0"/>
        <w:jc w:val="both"/>
        <w:rPr>
          <w:bCs/>
        </w:rPr>
      </w:pPr>
      <w:r w:rsidRPr="00DD1D32">
        <w:rPr>
          <w:b/>
          <w:bCs/>
        </w:rPr>
        <w:t>C.</w:t>
      </w:r>
      <w:r w:rsidRPr="00D970D5">
        <w:rPr>
          <w:bCs/>
        </w:rPr>
        <w:tab/>
      </w:r>
      <w:r w:rsidRPr="0007291A">
        <w:rPr>
          <w:b/>
          <w:bCs/>
        </w:rPr>
        <w:t>Profilo</w:t>
      </w:r>
      <w:r w:rsidR="00DB2C02" w:rsidRPr="0007291A">
        <w:rPr>
          <w:b/>
          <w:bCs/>
        </w:rPr>
        <w:t xml:space="preserve"> </w:t>
      </w:r>
      <w:bookmarkStart w:id="32" w:name="_Hlk117083834"/>
      <w:r w:rsidR="00DB2C02" w:rsidRPr="0007291A">
        <w:rPr>
          <w:b/>
          <w:bCs/>
        </w:rPr>
        <w:t>assistente tecnico delle telecomunicazioni</w:t>
      </w:r>
      <w:r w:rsidR="00DB2C02" w:rsidRPr="00DB2C02">
        <w:rPr>
          <w:bCs/>
        </w:rPr>
        <w:t xml:space="preserve"> </w:t>
      </w:r>
      <w:bookmarkEnd w:id="32"/>
      <w:r w:rsidRPr="00725839">
        <w:rPr>
          <w:b/>
        </w:rPr>
        <w:t xml:space="preserve">(Codice </w:t>
      </w:r>
      <w:r w:rsidR="00DB2C02" w:rsidRPr="00725839">
        <w:rPr>
          <w:b/>
        </w:rPr>
        <w:t>03</w:t>
      </w:r>
      <w:r w:rsidRPr="00725839">
        <w:rPr>
          <w:b/>
        </w:rPr>
        <w:t>)</w:t>
      </w:r>
      <w:r w:rsidRPr="00D970D5">
        <w:rPr>
          <w:bCs/>
        </w:rPr>
        <w:t>:</w:t>
      </w:r>
    </w:p>
    <w:p w14:paraId="7817A8B3" w14:textId="77777777" w:rsidR="00026CD5" w:rsidRPr="00911A7E" w:rsidRDefault="00F845E2" w:rsidP="00837D11">
      <w:pPr>
        <w:pStyle w:val="Paragrafoelenco"/>
        <w:widowControl w:val="0"/>
        <w:numPr>
          <w:ilvl w:val="0"/>
          <w:numId w:val="7"/>
        </w:numPr>
        <w:tabs>
          <w:tab w:val="left" w:pos="993"/>
        </w:tabs>
        <w:autoSpaceDE w:val="0"/>
        <w:autoSpaceDN w:val="0"/>
        <w:adjustRightInd w:val="0"/>
        <w:ind w:hanging="11"/>
        <w:jc w:val="both"/>
      </w:pPr>
      <w:r>
        <w:t>Elementi</w:t>
      </w:r>
      <w:r w:rsidR="002B52F5" w:rsidRPr="00911A7E">
        <w:t xml:space="preserve"> di elettronica, teoria </w:t>
      </w:r>
      <w:r w:rsidR="00B80DFF" w:rsidRPr="00911A7E">
        <w:t>dei segnali, mis</w:t>
      </w:r>
      <w:r w:rsidR="00026CD5" w:rsidRPr="00911A7E">
        <w:t>ure elettriche ed elettroniche;</w:t>
      </w:r>
    </w:p>
    <w:p w14:paraId="3EAFD563" w14:textId="77777777" w:rsidR="00026CD5" w:rsidRPr="00911A7E" w:rsidRDefault="00A96615" w:rsidP="00837D11">
      <w:pPr>
        <w:pStyle w:val="Paragrafoelenco"/>
        <w:widowControl w:val="0"/>
        <w:numPr>
          <w:ilvl w:val="0"/>
          <w:numId w:val="7"/>
        </w:numPr>
        <w:tabs>
          <w:tab w:val="left" w:pos="993"/>
        </w:tabs>
        <w:autoSpaceDE w:val="0"/>
        <w:autoSpaceDN w:val="0"/>
        <w:adjustRightInd w:val="0"/>
        <w:ind w:hanging="11"/>
        <w:jc w:val="both"/>
      </w:pPr>
      <w:r>
        <w:t>Elementi di m</w:t>
      </w:r>
      <w:r w:rsidR="002B52F5" w:rsidRPr="00911A7E">
        <w:t>acchin</w:t>
      </w:r>
      <w:r w:rsidR="00026CD5" w:rsidRPr="00911A7E">
        <w:t>e ed apparecchiature elettriche;</w:t>
      </w:r>
    </w:p>
    <w:p w14:paraId="7A9A0244" w14:textId="77777777" w:rsidR="00C46A41" w:rsidRPr="00911A7E" w:rsidRDefault="00A85FC7" w:rsidP="00837D11">
      <w:pPr>
        <w:pStyle w:val="Paragrafoelenco"/>
        <w:widowControl w:val="0"/>
        <w:numPr>
          <w:ilvl w:val="0"/>
          <w:numId w:val="7"/>
        </w:numPr>
        <w:tabs>
          <w:tab w:val="left" w:pos="993"/>
        </w:tabs>
        <w:autoSpaceDE w:val="0"/>
        <w:autoSpaceDN w:val="0"/>
        <w:adjustRightInd w:val="0"/>
        <w:ind w:hanging="11"/>
        <w:jc w:val="both"/>
      </w:pPr>
      <w:r w:rsidRPr="00911A7E">
        <w:t>Element</w:t>
      </w:r>
      <w:r w:rsidR="009445ED" w:rsidRPr="00911A7E">
        <w:t>i di m</w:t>
      </w:r>
      <w:r w:rsidR="002B52F5" w:rsidRPr="00911A7E">
        <w:t>e</w:t>
      </w:r>
      <w:r w:rsidR="00E93B3A" w:rsidRPr="00911A7E">
        <w:t>trologia, attrezzature metriche;</w:t>
      </w:r>
      <w:r w:rsidR="002B52F5" w:rsidRPr="00911A7E">
        <w:t xml:space="preserve"> </w:t>
      </w:r>
    </w:p>
    <w:p w14:paraId="0155D99A" w14:textId="77777777" w:rsidR="00C46A41" w:rsidRDefault="00A85FC7" w:rsidP="00837D11">
      <w:pPr>
        <w:pStyle w:val="Paragrafoelenco"/>
        <w:widowControl w:val="0"/>
        <w:numPr>
          <w:ilvl w:val="0"/>
          <w:numId w:val="7"/>
        </w:numPr>
        <w:tabs>
          <w:tab w:val="left" w:pos="993"/>
        </w:tabs>
        <w:autoSpaceDE w:val="0"/>
        <w:autoSpaceDN w:val="0"/>
        <w:adjustRightInd w:val="0"/>
        <w:ind w:hanging="11"/>
        <w:jc w:val="both"/>
      </w:pPr>
      <w:r w:rsidRPr="00911A7E">
        <w:t>Elementi d</w:t>
      </w:r>
      <w:r w:rsidR="002B52F5" w:rsidRPr="00911A7E">
        <w:t>i diritto amministrativo</w:t>
      </w:r>
      <w:r w:rsidR="00026CD5" w:rsidRPr="00911A7E">
        <w:t>.</w:t>
      </w:r>
      <w:r w:rsidR="002B52F5" w:rsidRPr="00911A7E">
        <w:t xml:space="preserve"> </w:t>
      </w:r>
    </w:p>
    <w:p w14:paraId="558995D4" w14:textId="77777777" w:rsidR="003C3D05" w:rsidRPr="00911A7E" w:rsidRDefault="003C3D05" w:rsidP="006537C3">
      <w:pPr>
        <w:widowControl w:val="0"/>
        <w:autoSpaceDE w:val="0"/>
        <w:autoSpaceDN w:val="0"/>
        <w:adjustRightInd w:val="0"/>
        <w:jc w:val="both"/>
      </w:pPr>
    </w:p>
    <w:p w14:paraId="1A45B84A" w14:textId="77777777" w:rsidR="00DD1D32" w:rsidRPr="00911A7E" w:rsidRDefault="00DD1D32" w:rsidP="00DD1D32">
      <w:pPr>
        <w:autoSpaceDE w:val="0"/>
        <w:autoSpaceDN w:val="0"/>
        <w:adjustRightInd w:val="0"/>
        <w:jc w:val="both"/>
        <w:rPr>
          <w:bCs/>
        </w:rPr>
      </w:pPr>
      <w:r w:rsidRPr="00911A7E">
        <w:rPr>
          <w:b/>
          <w:bCs/>
        </w:rPr>
        <w:t>D.</w:t>
      </w:r>
      <w:r w:rsidRPr="00911A7E">
        <w:rPr>
          <w:bCs/>
        </w:rPr>
        <w:t xml:space="preserve">       </w:t>
      </w:r>
      <w:r w:rsidRPr="00911A7E">
        <w:rPr>
          <w:b/>
          <w:bCs/>
        </w:rPr>
        <w:t>Profilo assistente informatico</w:t>
      </w:r>
      <w:r w:rsidRPr="00911A7E">
        <w:rPr>
          <w:bCs/>
        </w:rPr>
        <w:t xml:space="preserve"> </w:t>
      </w:r>
      <w:r w:rsidRPr="00725839">
        <w:rPr>
          <w:b/>
        </w:rPr>
        <w:t>(Codice 04)</w:t>
      </w:r>
      <w:r w:rsidR="001D5392" w:rsidRPr="00911A7E">
        <w:rPr>
          <w:bCs/>
        </w:rPr>
        <w:t>:</w:t>
      </w:r>
    </w:p>
    <w:p w14:paraId="7FBBBEC1" w14:textId="77777777" w:rsidR="00AE21BF" w:rsidRPr="00911A7E" w:rsidRDefault="00AE21BF" w:rsidP="00837D11">
      <w:pPr>
        <w:pStyle w:val="Paragrafoelenco"/>
        <w:numPr>
          <w:ilvl w:val="0"/>
          <w:numId w:val="5"/>
        </w:numPr>
        <w:tabs>
          <w:tab w:val="left" w:pos="993"/>
        </w:tabs>
        <w:ind w:hanging="11"/>
        <w:rPr>
          <w:bCs/>
        </w:rPr>
      </w:pPr>
      <w:r w:rsidRPr="00911A7E">
        <w:rPr>
          <w:bCs/>
        </w:rPr>
        <w:t>Informatica di base;</w:t>
      </w:r>
    </w:p>
    <w:p w14:paraId="6091E414" w14:textId="77777777" w:rsidR="00AE21BF" w:rsidRPr="00911A7E" w:rsidRDefault="00AE21BF" w:rsidP="00837D11">
      <w:pPr>
        <w:pStyle w:val="Paragrafoelenco"/>
        <w:numPr>
          <w:ilvl w:val="0"/>
          <w:numId w:val="5"/>
        </w:numPr>
        <w:tabs>
          <w:tab w:val="left" w:pos="993"/>
        </w:tabs>
        <w:ind w:hanging="11"/>
        <w:rPr>
          <w:bCs/>
        </w:rPr>
      </w:pPr>
      <w:r w:rsidRPr="00911A7E">
        <w:rPr>
          <w:bCs/>
        </w:rPr>
        <w:t>Programmi informatici;</w:t>
      </w:r>
    </w:p>
    <w:p w14:paraId="57E7B7BE" w14:textId="77777777" w:rsidR="00AE21BF" w:rsidRPr="00911A7E" w:rsidRDefault="00815174" w:rsidP="00837D11">
      <w:pPr>
        <w:pStyle w:val="Paragrafoelenco"/>
        <w:numPr>
          <w:ilvl w:val="0"/>
          <w:numId w:val="5"/>
        </w:numPr>
        <w:tabs>
          <w:tab w:val="left" w:pos="993"/>
        </w:tabs>
        <w:ind w:hanging="11"/>
        <w:rPr>
          <w:bCs/>
        </w:rPr>
      </w:pPr>
      <w:r w:rsidRPr="00911A7E">
        <w:rPr>
          <w:bCs/>
        </w:rPr>
        <w:t>Gestione di sistemi</w:t>
      </w:r>
      <w:r w:rsidR="00D14146" w:rsidRPr="00911A7E">
        <w:rPr>
          <w:bCs/>
        </w:rPr>
        <w:t>;</w:t>
      </w:r>
    </w:p>
    <w:p w14:paraId="6F80E41D" w14:textId="77777777" w:rsidR="001D5392" w:rsidRPr="00911A7E" w:rsidRDefault="00AE21BF" w:rsidP="00837D11">
      <w:pPr>
        <w:pStyle w:val="Paragrafoelenco"/>
        <w:numPr>
          <w:ilvl w:val="0"/>
          <w:numId w:val="5"/>
        </w:numPr>
        <w:tabs>
          <w:tab w:val="left" w:pos="993"/>
        </w:tabs>
        <w:ind w:hanging="11"/>
        <w:rPr>
          <w:bCs/>
        </w:rPr>
      </w:pPr>
      <w:r w:rsidRPr="00911A7E">
        <w:rPr>
          <w:bCs/>
        </w:rPr>
        <w:t>Sistemi operativi</w:t>
      </w:r>
      <w:r w:rsidR="001D5392" w:rsidRPr="00911A7E">
        <w:rPr>
          <w:bCs/>
        </w:rPr>
        <w:t>;</w:t>
      </w:r>
    </w:p>
    <w:p w14:paraId="3EBC228C" w14:textId="77777777" w:rsidR="00A93C5A" w:rsidRPr="00911A7E" w:rsidRDefault="00296E1B" w:rsidP="00837D11">
      <w:pPr>
        <w:pStyle w:val="Paragrafoelenco"/>
        <w:numPr>
          <w:ilvl w:val="0"/>
          <w:numId w:val="5"/>
        </w:numPr>
        <w:tabs>
          <w:tab w:val="left" w:pos="993"/>
        </w:tabs>
        <w:ind w:hanging="11"/>
        <w:rPr>
          <w:bCs/>
        </w:rPr>
      </w:pPr>
      <w:r w:rsidRPr="00911A7E">
        <w:rPr>
          <w:bCs/>
        </w:rPr>
        <w:t>Sicurezza informatica e data privacy</w:t>
      </w:r>
      <w:r w:rsidR="00227CA3" w:rsidRPr="00911A7E">
        <w:rPr>
          <w:bCs/>
        </w:rPr>
        <w:t>;</w:t>
      </w:r>
    </w:p>
    <w:p w14:paraId="528631FF" w14:textId="77777777" w:rsidR="0026389B" w:rsidRPr="00911A7E" w:rsidRDefault="00296E1B" w:rsidP="00837D11">
      <w:pPr>
        <w:pStyle w:val="Paragrafoelenco"/>
        <w:numPr>
          <w:ilvl w:val="0"/>
          <w:numId w:val="5"/>
        </w:numPr>
        <w:tabs>
          <w:tab w:val="left" w:pos="993"/>
        </w:tabs>
        <w:ind w:hanging="11"/>
        <w:rPr>
          <w:bCs/>
        </w:rPr>
      </w:pPr>
      <w:r w:rsidRPr="00911A7E">
        <w:rPr>
          <w:bCs/>
        </w:rPr>
        <w:t>Codice dell’amministrazione digitale</w:t>
      </w:r>
      <w:r w:rsidR="00227CA3" w:rsidRPr="00911A7E">
        <w:rPr>
          <w:bCs/>
        </w:rPr>
        <w:t>;</w:t>
      </w:r>
    </w:p>
    <w:p w14:paraId="0138D503" w14:textId="77777777" w:rsidR="00C46A41" w:rsidRPr="00911A7E" w:rsidRDefault="002B52F5" w:rsidP="00837D11">
      <w:pPr>
        <w:pStyle w:val="Paragrafoelenco"/>
        <w:numPr>
          <w:ilvl w:val="0"/>
          <w:numId w:val="5"/>
        </w:numPr>
        <w:tabs>
          <w:tab w:val="left" w:pos="993"/>
        </w:tabs>
        <w:ind w:hanging="11"/>
        <w:rPr>
          <w:bCs/>
        </w:rPr>
      </w:pPr>
      <w:r w:rsidRPr="00911A7E">
        <w:rPr>
          <w:bCs/>
        </w:rPr>
        <w:t>Elem</w:t>
      </w:r>
      <w:r w:rsidR="00091DA6" w:rsidRPr="00911A7E">
        <w:rPr>
          <w:bCs/>
        </w:rPr>
        <w:t>enti di diritto amministrativo</w:t>
      </w:r>
      <w:r w:rsidR="008924DA" w:rsidRPr="00911A7E">
        <w:rPr>
          <w:bCs/>
        </w:rPr>
        <w:t>.</w:t>
      </w:r>
    </w:p>
    <w:p w14:paraId="7C50919A" w14:textId="77777777" w:rsidR="000858F6" w:rsidRPr="00911A7E" w:rsidRDefault="000858F6" w:rsidP="000858F6">
      <w:pPr>
        <w:rPr>
          <w:b/>
          <w:bCs/>
        </w:rPr>
      </w:pPr>
    </w:p>
    <w:p w14:paraId="39EEC605" w14:textId="77777777" w:rsidR="008B37AF" w:rsidRPr="00911A7E" w:rsidRDefault="000858F6" w:rsidP="000858F6">
      <w:pPr>
        <w:rPr>
          <w:bCs/>
        </w:rPr>
      </w:pPr>
      <w:r w:rsidRPr="00911A7E">
        <w:rPr>
          <w:b/>
          <w:bCs/>
        </w:rPr>
        <w:t>E.</w:t>
      </w:r>
      <w:r w:rsidRPr="00911A7E">
        <w:rPr>
          <w:bCs/>
        </w:rPr>
        <w:t xml:space="preserve">       </w:t>
      </w:r>
      <w:r w:rsidRPr="00911A7E">
        <w:rPr>
          <w:b/>
          <w:bCs/>
        </w:rPr>
        <w:t>Profilo assistente tecnico</w:t>
      </w:r>
      <w:r w:rsidRPr="00911A7E">
        <w:rPr>
          <w:bCs/>
        </w:rPr>
        <w:t xml:space="preserve"> </w:t>
      </w:r>
      <w:r w:rsidRPr="00725839">
        <w:rPr>
          <w:b/>
        </w:rPr>
        <w:t>(Codice 05)</w:t>
      </w:r>
      <w:r w:rsidR="0012742B">
        <w:rPr>
          <w:bCs/>
        </w:rPr>
        <w:t>:</w:t>
      </w:r>
    </w:p>
    <w:p w14:paraId="182F839D" w14:textId="77777777" w:rsidR="00FF0242" w:rsidRPr="00911A7E" w:rsidRDefault="00426B5D" w:rsidP="00837D11">
      <w:pPr>
        <w:pStyle w:val="Paragrafoelenco"/>
        <w:numPr>
          <w:ilvl w:val="0"/>
          <w:numId w:val="4"/>
        </w:numPr>
        <w:tabs>
          <w:tab w:val="left" w:pos="993"/>
        </w:tabs>
        <w:ind w:firstLine="65"/>
        <w:jc w:val="both"/>
        <w:rPr>
          <w:bCs/>
        </w:rPr>
      </w:pPr>
      <w:r w:rsidRPr="00911A7E">
        <w:rPr>
          <w:bCs/>
        </w:rPr>
        <w:t>Elementi di scienza e tecnica delle costruzioni;</w:t>
      </w:r>
    </w:p>
    <w:p w14:paraId="71D8D0AF" w14:textId="77777777" w:rsidR="00500A89" w:rsidRPr="00911A7E" w:rsidRDefault="00DF2B3E" w:rsidP="00837D11">
      <w:pPr>
        <w:pStyle w:val="Paragrafoelenco"/>
        <w:numPr>
          <w:ilvl w:val="0"/>
          <w:numId w:val="4"/>
        </w:numPr>
        <w:tabs>
          <w:tab w:val="left" w:pos="993"/>
        </w:tabs>
        <w:autoSpaceDE w:val="0"/>
        <w:autoSpaceDN w:val="0"/>
        <w:adjustRightInd w:val="0"/>
        <w:ind w:firstLine="65"/>
        <w:jc w:val="both"/>
        <w:rPr>
          <w:bCs/>
        </w:rPr>
      </w:pPr>
      <w:r w:rsidRPr="00911A7E">
        <w:rPr>
          <w:bCs/>
        </w:rPr>
        <w:t>F</w:t>
      </w:r>
      <w:r w:rsidR="004B64B8" w:rsidRPr="00911A7E">
        <w:rPr>
          <w:bCs/>
        </w:rPr>
        <w:t xml:space="preserve">ondamenti di elettrotecnica e meccanica, misure elettriche, macchine e apparecchiature elettriche, impianti elettrici di bassa e media tensione; </w:t>
      </w:r>
    </w:p>
    <w:p w14:paraId="25CAC1B0" w14:textId="77777777" w:rsidR="0030174F" w:rsidRPr="00911A7E" w:rsidRDefault="00500A89" w:rsidP="00837D11">
      <w:pPr>
        <w:pStyle w:val="Paragrafoelenco"/>
        <w:numPr>
          <w:ilvl w:val="0"/>
          <w:numId w:val="4"/>
        </w:numPr>
        <w:tabs>
          <w:tab w:val="left" w:pos="993"/>
        </w:tabs>
        <w:autoSpaceDE w:val="0"/>
        <w:autoSpaceDN w:val="0"/>
        <w:adjustRightInd w:val="0"/>
        <w:ind w:firstLine="65"/>
        <w:jc w:val="both"/>
        <w:rPr>
          <w:bCs/>
        </w:rPr>
      </w:pPr>
      <w:r w:rsidRPr="00911A7E">
        <w:rPr>
          <w:bCs/>
        </w:rPr>
        <w:t>P</w:t>
      </w:r>
      <w:r w:rsidR="004B64B8" w:rsidRPr="00911A7E">
        <w:rPr>
          <w:bCs/>
        </w:rPr>
        <w:t>rincipi di base dell’impiantistica civile e</w:t>
      </w:r>
      <w:r w:rsidR="00475D7E" w:rsidRPr="00911A7E">
        <w:rPr>
          <w:bCs/>
        </w:rPr>
        <w:t xml:space="preserve"> industriale (impianti termici e</w:t>
      </w:r>
      <w:r w:rsidR="004B64B8" w:rsidRPr="00911A7E">
        <w:rPr>
          <w:bCs/>
        </w:rPr>
        <w:t xml:space="preserve"> di condizionamento)</w:t>
      </w:r>
      <w:r w:rsidR="00A128A9" w:rsidRPr="00911A7E">
        <w:rPr>
          <w:bCs/>
        </w:rPr>
        <w:t>;</w:t>
      </w:r>
    </w:p>
    <w:p w14:paraId="6E753701" w14:textId="77777777" w:rsidR="0030174F" w:rsidRPr="00911A7E" w:rsidRDefault="0030174F" w:rsidP="00837D11">
      <w:pPr>
        <w:pStyle w:val="Paragrafoelenco"/>
        <w:numPr>
          <w:ilvl w:val="0"/>
          <w:numId w:val="4"/>
        </w:numPr>
        <w:tabs>
          <w:tab w:val="left" w:pos="993"/>
        </w:tabs>
        <w:autoSpaceDE w:val="0"/>
        <w:autoSpaceDN w:val="0"/>
        <w:adjustRightInd w:val="0"/>
        <w:ind w:firstLine="65"/>
        <w:jc w:val="both"/>
        <w:rPr>
          <w:bCs/>
        </w:rPr>
      </w:pPr>
      <w:r w:rsidRPr="00911A7E">
        <w:rPr>
          <w:bCs/>
        </w:rPr>
        <w:t>Elementi di legislazione in materia di edilizia e urbanistica</w:t>
      </w:r>
      <w:r w:rsidR="00CB7834" w:rsidRPr="00911A7E">
        <w:rPr>
          <w:bCs/>
        </w:rPr>
        <w:t>;</w:t>
      </w:r>
      <w:r w:rsidR="00DD7CD0" w:rsidRPr="00911A7E">
        <w:rPr>
          <w:bCs/>
        </w:rPr>
        <w:t xml:space="preserve"> </w:t>
      </w:r>
    </w:p>
    <w:p w14:paraId="21CC18CD" w14:textId="7A3F0B5B" w:rsidR="0030174F" w:rsidRPr="00911A7E" w:rsidRDefault="0030174F" w:rsidP="00837D11">
      <w:pPr>
        <w:pStyle w:val="Paragrafoelenco"/>
        <w:numPr>
          <w:ilvl w:val="0"/>
          <w:numId w:val="4"/>
        </w:numPr>
        <w:tabs>
          <w:tab w:val="left" w:pos="993"/>
        </w:tabs>
        <w:autoSpaceDE w:val="0"/>
        <w:autoSpaceDN w:val="0"/>
        <w:adjustRightInd w:val="0"/>
        <w:ind w:firstLine="65"/>
        <w:jc w:val="both"/>
        <w:rPr>
          <w:bCs/>
        </w:rPr>
      </w:pPr>
      <w:r w:rsidRPr="00911A7E">
        <w:rPr>
          <w:bCs/>
        </w:rPr>
        <w:t>Elementi di legislazione in materia di cont</w:t>
      </w:r>
      <w:r w:rsidR="00D851BB" w:rsidRPr="00911A7E">
        <w:rPr>
          <w:bCs/>
        </w:rPr>
        <w:t>ratti pubblici (</w:t>
      </w:r>
      <w:proofErr w:type="spellStart"/>
      <w:r w:rsidR="00D851BB" w:rsidRPr="00911A7E">
        <w:rPr>
          <w:bCs/>
        </w:rPr>
        <w:t>D.Lgs.</w:t>
      </w:r>
      <w:proofErr w:type="spellEnd"/>
      <w:r w:rsidR="00D851BB" w:rsidRPr="00911A7E">
        <w:rPr>
          <w:bCs/>
        </w:rPr>
        <w:t xml:space="preserve"> </w:t>
      </w:r>
      <w:r w:rsidR="00AF58FD">
        <w:rPr>
          <w:bCs/>
        </w:rPr>
        <w:t>36/2023</w:t>
      </w:r>
      <w:r w:rsidR="00D851BB" w:rsidRPr="00911A7E">
        <w:rPr>
          <w:bCs/>
        </w:rPr>
        <w:t xml:space="preserve">), </w:t>
      </w:r>
      <w:r w:rsidRPr="00911A7E">
        <w:rPr>
          <w:bCs/>
        </w:rPr>
        <w:t>con particolare riferimento alla progettazione, direzione lavori e collaudo di opere pubbliche</w:t>
      </w:r>
      <w:r w:rsidR="00CB7834" w:rsidRPr="00911A7E">
        <w:rPr>
          <w:bCs/>
        </w:rPr>
        <w:t>;</w:t>
      </w:r>
    </w:p>
    <w:p w14:paraId="2DE038A1" w14:textId="77777777" w:rsidR="002B52F5" w:rsidRPr="00911A7E" w:rsidRDefault="00236166" w:rsidP="00837D11">
      <w:pPr>
        <w:pStyle w:val="Paragrafoelenco"/>
        <w:numPr>
          <w:ilvl w:val="0"/>
          <w:numId w:val="4"/>
        </w:numPr>
        <w:tabs>
          <w:tab w:val="left" w:pos="993"/>
        </w:tabs>
        <w:ind w:firstLine="65"/>
        <w:rPr>
          <w:bCs/>
        </w:rPr>
      </w:pPr>
      <w:r w:rsidRPr="00911A7E">
        <w:rPr>
          <w:bCs/>
        </w:rPr>
        <w:t xml:space="preserve">Elementi di diritto amministrativo. </w:t>
      </w:r>
    </w:p>
    <w:p w14:paraId="0DE94F42" w14:textId="77777777" w:rsidR="00DD1D32" w:rsidRPr="00911A7E" w:rsidRDefault="00DD1D32" w:rsidP="00D970D5">
      <w:pPr>
        <w:autoSpaceDE w:val="0"/>
        <w:autoSpaceDN w:val="0"/>
        <w:adjustRightInd w:val="0"/>
        <w:jc w:val="both"/>
        <w:rPr>
          <w:bCs/>
        </w:rPr>
      </w:pPr>
    </w:p>
    <w:p w14:paraId="4A92577D" w14:textId="77777777" w:rsidR="004F7F53" w:rsidRPr="00D31435" w:rsidRDefault="00E62669" w:rsidP="00D31435">
      <w:pPr>
        <w:autoSpaceDE w:val="0"/>
        <w:autoSpaceDN w:val="0"/>
        <w:adjustRightInd w:val="0"/>
        <w:jc w:val="both"/>
        <w:rPr>
          <w:b/>
          <w:bCs/>
        </w:rPr>
      </w:pPr>
      <w:r w:rsidRPr="00911A7E">
        <w:rPr>
          <w:b/>
          <w:bCs/>
        </w:rPr>
        <w:t>F</w:t>
      </w:r>
      <w:r w:rsidR="00DD1D32" w:rsidRPr="00911A7E">
        <w:rPr>
          <w:b/>
          <w:bCs/>
        </w:rPr>
        <w:t>.</w:t>
      </w:r>
      <w:r w:rsidR="00DD1D32" w:rsidRPr="00911A7E">
        <w:rPr>
          <w:bCs/>
        </w:rPr>
        <w:t xml:space="preserve">       </w:t>
      </w:r>
      <w:r w:rsidR="00DD1D32" w:rsidRPr="00911A7E">
        <w:rPr>
          <w:b/>
          <w:bCs/>
        </w:rPr>
        <w:t>Profilo assistente specializzato tecnico delle telecomunicazioni</w:t>
      </w:r>
      <w:r w:rsidR="0012742B">
        <w:rPr>
          <w:b/>
          <w:bCs/>
        </w:rPr>
        <w:t xml:space="preserve"> </w:t>
      </w:r>
      <w:r w:rsidR="0012742B" w:rsidRPr="00725839">
        <w:rPr>
          <w:b/>
        </w:rPr>
        <w:t>(Codice 06)</w:t>
      </w:r>
      <w:r w:rsidR="0012742B">
        <w:rPr>
          <w:bCs/>
        </w:rPr>
        <w:t>:</w:t>
      </w:r>
    </w:p>
    <w:p w14:paraId="6B333F4F" w14:textId="77777777" w:rsidR="00A128A9" w:rsidRPr="00911A7E" w:rsidRDefault="00CB4C2A" w:rsidP="00837D11">
      <w:pPr>
        <w:pStyle w:val="Paragrafoelenco"/>
        <w:widowControl w:val="0"/>
        <w:numPr>
          <w:ilvl w:val="0"/>
          <w:numId w:val="7"/>
        </w:numPr>
        <w:tabs>
          <w:tab w:val="left" w:pos="993"/>
        </w:tabs>
        <w:autoSpaceDE w:val="0"/>
        <w:autoSpaceDN w:val="0"/>
        <w:adjustRightInd w:val="0"/>
        <w:ind w:hanging="11"/>
        <w:jc w:val="both"/>
      </w:pPr>
      <w:r>
        <w:t>E</w:t>
      </w:r>
      <w:r w:rsidR="00A128A9" w:rsidRPr="00911A7E">
        <w:t>lettronica, teoria dei segnali, misure elettriche ed elettroniche;</w:t>
      </w:r>
    </w:p>
    <w:p w14:paraId="28109EEE" w14:textId="77777777" w:rsidR="00A128A9" w:rsidRPr="00911A7E" w:rsidRDefault="00A128A9" w:rsidP="00837D11">
      <w:pPr>
        <w:pStyle w:val="Paragrafoelenco"/>
        <w:widowControl w:val="0"/>
        <w:numPr>
          <w:ilvl w:val="0"/>
          <w:numId w:val="7"/>
        </w:numPr>
        <w:tabs>
          <w:tab w:val="left" w:pos="993"/>
        </w:tabs>
        <w:autoSpaceDE w:val="0"/>
        <w:autoSpaceDN w:val="0"/>
        <w:adjustRightInd w:val="0"/>
        <w:ind w:hanging="11"/>
        <w:jc w:val="both"/>
      </w:pPr>
      <w:r w:rsidRPr="00911A7E">
        <w:t>M</w:t>
      </w:r>
      <w:r w:rsidR="004F7F53" w:rsidRPr="00911A7E">
        <w:t>acchin</w:t>
      </w:r>
      <w:r w:rsidRPr="00911A7E">
        <w:t>e ed apparecchiature elettriche;</w:t>
      </w:r>
    </w:p>
    <w:p w14:paraId="20ADD339" w14:textId="77777777" w:rsidR="00A128A9" w:rsidRPr="00911A7E" w:rsidRDefault="00A128A9" w:rsidP="00837D11">
      <w:pPr>
        <w:pStyle w:val="Paragrafoelenco"/>
        <w:widowControl w:val="0"/>
        <w:numPr>
          <w:ilvl w:val="0"/>
          <w:numId w:val="7"/>
        </w:numPr>
        <w:tabs>
          <w:tab w:val="left" w:pos="993"/>
        </w:tabs>
        <w:autoSpaceDE w:val="0"/>
        <w:autoSpaceDN w:val="0"/>
        <w:adjustRightInd w:val="0"/>
        <w:ind w:hanging="11"/>
        <w:jc w:val="both"/>
      </w:pPr>
      <w:r w:rsidRPr="00911A7E">
        <w:t>M</w:t>
      </w:r>
      <w:r w:rsidR="004F7F53" w:rsidRPr="00911A7E">
        <w:t>e</w:t>
      </w:r>
      <w:r w:rsidRPr="00911A7E">
        <w:t>trologia, attrezzature metriche;</w:t>
      </w:r>
    </w:p>
    <w:p w14:paraId="478D057A" w14:textId="77777777" w:rsidR="009C3C54" w:rsidRPr="00911A7E" w:rsidRDefault="004F7F53" w:rsidP="00837D11">
      <w:pPr>
        <w:pStyle w:val="Paragrafoelenco"/>
        <w:widowControl w:val="0"/>
        <w:numPr>
          <w:ilvl w:val="0"/>
          <w:numId w:val="7"/>
        </w:numPr>
        <w:tabs>
          <w:tab w:val="left" w:pos="993"/>
        </w:tabs>
        <w:autoSpaceDE w:val="0"/>
        <w:autoSpaceDN w:val="0"/>
        <w:adjustRightInd w:val="0"/>
        <w:ind w:hanging="11"/>
        <w:jc w:val="both"/>
      </w:pPr>
      <w:r w:rsidRPr="00911A7E">
        <w:t>Elementi di diritto amministrativo</w:t>
      </w:r>
      <w:r w:rsidR="0097163B" w:rsidRPr="00911A7E">
        <w:t>;</w:t>
      </w:r>
    </w:p>
    <w:p w14:paraId="0817F603" w14:textId="77777777" w:rsidR="00507177" w:rsidRPr="00911A7E" w:rsidRDefault="0097163B" w:rsidP="00837D11">
      <w:pPr>
        <w:pStyle w:val="Paragrafoelenco"/>
        <w:widowControl w:val="0"/>
        <w:numPr>
          <w:ilvl w:val="0"/>
          <w:numId w:val="7"/>
        </w:numPr>
        <w:tabs>
          <w:tab w:val="left" w:pos="993"/>
        </w:tabs>
        <w:autoSpaceDE w:val="0"/>
        <w:autoSpaceDN w:val="0"/>
        <w:adjustRightInd w:val="0"/>
        <w:ind w:hanging="11"/>
        <w:jc w:val="both"/>
      </w:pPr>
      <w:r w:rsidRPr="00911A7E">
        <w:t xml:space="preserve">Elementi di diritto </w:t>
      </w:r>
      <w:r w:rsidRPr="00911A7E">
        <w:rPr>
          <w:bCs/>
        </w:rPr>
        <w:t xml:space="preserve">dell'Unione Europea.   </w:t>
      </w:r>
    </w:p>
    <w:p w14:paraId="1A4578A8" w14:textId="77777777" w:rsidR="009C3C54" w:rsidRPr="00911A7E" w:rsidRDefault="009C3C54" w:rsidP="009C3C54">
      <w:pPr>
        <w:pStyle w:val="Paragrafoelenco"/>
        <w:widowControl w:val="0"/>
        <w:autoSpaceDE w:val="0"/>
        <w:autoSpaceDN w:val="0"/>
        <w:adjustRightInd w:val="0"/>
        <w:ind w:left="720"/>
        <w:jc w:val="both"/>
      </w:pPr>
    </w:p>
    <w:p w14:paraId="763274E8" w14:textId="77777777" w:rsidR="00704A01" w:rsidRPr="00911A7E" w:rsidRDefault="00704A01" w:rsidP="00704A01">
      <w:pPr>
        <w:autoSpaceDE w:val="0"/>
        <w:autoSpaceDN w:val="0"/>
        <w:adjustRightInd w:val="0"/>
        <w:jc w:val="both"/>
        <w:rPr>
          <w:b/>
          <w:color w:val="000000" w:themeColor="text1"/>
        </w:rPr>
      </w:pPr>
      <w:r w:rsidRPr="00911A7E">
        <w:rPr>
          <w:b/>
          <w:bCs/>
          <w:color w:val="000000" w:themeColor="text1"/>
        </w:rPr>
        <w:t>G.</w:t>
      </w:r>
      <w:r w:rsidRPr="00911A7E">
        <w:rPr>
          <w:bCs/>
          <w:color w:val="000000" w:themeColor="text1"/>
        </w:rPr>
        <w:t xml:space="preserve">       </w:t>
      </w:r>
      <w:r w:rsidRPr="00911A7E">
        <w:rPr>
          <w:b/>
          <w:bCs/>
          <w:color w:val="000000" w:themeColor="text1"/>
        </w:rPr>
        <w:t xml:space="preserve">Profilo assistente tecnico specializzato </w:t>
      </w:r>
      <w:r w:rsidR="0012742B" w:rsidRPr="00725839">
        <w:rPr>
          <w:b/>
        </w:rPr>
        <w:t>(Codice 07)</w:t>
      </w:r>
      <w:r w:rsidR="0012742B">
        <w:rPr>
          <w:bCs/>
        </w:rPr>
        <w:t>:</w:t>
      </w:r>
    </w:p>
    <w:p w14:paraId="08BBEB1C" w14:textId="77777777" w:rsidR="00C16A92" w:rsidRPr="00911A7E" w:rsidRDefault="00CB4C2A" w:rsidP="00837D11">
      <w:pPr>
        <w:pStyle w:val="Paragrafoelenco"/>
        <w:numPr>
          <w:ilvl w:val="0"/>
          <w:numId w:val="4"/>
        </w:numPr>
        <w:tabs>
          <w:tab w:val="left" w:pos="993"/>
        </w:tabs>
        <w:ind w:firstLine="65"/>
        <w:jc w:val="both"/>
        <w:rPr>
          <w:bCs/>
        </w:rPr>
      </w:pPr>
      <w:r>
        <w:rPr>
          <w:bCs/>
        </w:rPr>
        <w:t>S</w:t>
      </w:r>
      <w:r w:rsidR="00C16A92" w:rsidRPr="00911A7E">
        <w:rPr>
          <w:bCs/>
        </w:rPr>
        <w:t>cienza e tecnica delle costruzioni, con particolare riguardo ai processi di sviluppo, alle tecnologie costruttive, ai trattamenti e alle lavorazioni dei materiali;</w:t>
      </w:r>
    </w:p>
    <w:p w14:paraId="2C374A58" w14:textId="77777777" w:rsidR="00C16A92" w:rsidRPr="00911A7E" w:rsidRDefault="009C3C54" w:rsidP="00837D11">
      <w:pPr>
        <w:pStyle w:val="Paragrafoelenco"/>
        <w:numPr>
          <w:ilvl w:val="0"/>
          <w:numId w:val="4"/>
        </w:numPr>
        <w:tabs>
          <w:tab w:val="left" w:pos="993"/>
        </w:tabs>
        <w:autoSpaceDE w:val="0"/>
        <w:autoSpaceDN w:val="0"/>
        <w:adjustRightInd w:val="0"/>
        <w:ind w:firstLine="65"/>
        <w:jc w:val="both"/>
        <w:rPr>
          <w:bCs/>
        </w:rPr>
      </w:pPr>
      <w:r w:rsidRPr="00911A7E">
        <w:rPr>
          <w:bCs/>
        </w:rPr>
        <w:t>E</w:t>
      </w:r>
      <w:r w:rsidR="00C16A92" w:rsidRPr="00911A7E">
        <w:rPr>
          <w:bCs/>
        </w:rPr>
        <w:t xml:space="preserve">lettrotecnica e meccanica, misure elettriche, macchine e apparecchiature elettriche, impianti elettrici di bassa e media tensione; </w:t>
      </w:r>
    </w:p>
    <w:p w14:paraId="602BDC25" w14:textId="77777777" w:rsidR="00C16A92" w:rsidRPr="00911A7E" w:rsidRDefault="00CB4C2A" w:rsidP="00837D11">
      <w:pPr>
        <w:pStyle w:val="Paragrafoelenco"/>
        <w:numPr>
          <w:ilvl w:val="0"/>
          <w:numId w:val="4"/>
        </w:numPr>
        <w:tabs>
          <w:tab w:val="left" w:pos="993"/>
        </w:tabs>
        <w:autoSpaceDE w:val="0"/>
        <w:autoSpaceDN w:val="0"/>
        <w:adjustRightInd w:val="0"/>
        <w:ind w:firstLine="65"/>
        <w:jc w:val="both"/>
        <w:rPr>
          <w:bCs/>
        </w:rPr>
      </w:pPr>
      <w:r>
        <w:rPr>
          <w:bCs/>
        </w:rPr>
        <w:t>I</w:t>
      </w:r>
      <w:r w:rsidR="00C16A92" w:rsidRPr="00911A7E">
        <w:rPr>
          <w:bCs/>
        </w:rPr>
        <w:t xml:space="preserve">mpiantistica civile e industriale </w:t>
      </w:r>
      <w:r w:rsidR="004C0781" w:rsidRPr="00911A7E">
        <w:rPr>
          <w:bCs/>
        </w:rPr>
        <w:t>(i</w:t>
      </w:r>
      <w:r w:rsidR="00C16A92" w:rsidRPr="00911A7E">
        <w:rPr>
          <w:bCs/>
        </w:rPr>
        <w:t>mpianti termici e di condizionamento</w:t>
      </w:r>
      <w:r w:rsidR="004C0781" w:rsidRPr="00911A7E">
        <w:rPr>
          <w:bCs/>
        </w:rPr>
        <w:t>)</w:t>
      </w:r>
      <w:r w:rsidR="00C16A92" w:rsidRPr="00911A7E">
        <w:rPr>
          <w:bCs/>
        </w:rPr>
        <w:t>;</w:t>
      </w:r>
    </w:p>
    <w:p w14:paraId="0DA970E7" w14:textId="77777777" w:rsidR="00C16A92" w:rsidRPr="00911A7E" w:rsidRDefault="00273AB1" w:rsidP="00837D11">
      <w:pPr>
        <w:pStyle w:val="Paragrafoelenco"/>
        <w:numPr>
          <w:ilvl w:val="0"/>
          <w:numId w:val="4"/>
        </w:numPr>
        <w:tabs>
          <w:tab w:val="left" w:pos="993"/>
        </w:tabs>
        <w:autoSpaceDE w:val="0"/>
        <w:autoSpaceDN w:val="0"/>
        <w:adjustRightInd w:val="0"/>
        <w:ind w:firstLine="65"/>
        <w:jc w:val="both"/>
        <w:rPr>
          <w:bCs/>
        </w:rPr>
      </w:pPr>
      <w:r>
        <w:rPr>
          <w:bCs/>
        </w:rPr>
        <w:lastRenderedPageBreak/>
        <w:t>L</w:t>
      </w:r>
      <w:r w:rsidR="00C16A92" w:rsidRPr="00911A7E">
        <w:rPr>
          <w:bCs/>
        </w:rPr>
        <w:t xml:space="preserve">egislazione in materia di edilizia e urbanistica; </w:t>
      </w:r>
    </w:p>
    <w:p w14:paraId="385D1241" w14:textId="78D7BCCB" w:rsidR="00C16A92" w:rsidRPr="00911A7E" w:rsidRDefault="00C16A92" w:rsidP="00837D11">
      <w:pPr>
        <w:pStyle w:val="Paragrafoelenco"/>
        <w:numPr>
          <w:ilvl w:val="0"/>
          <w:numId w:val="4"/>
        </w:numPr>
        <w:tabs>
          <w:tab w:val="left" w:pos="993"/>
        </w:tabs>
        <w:autoSpaceDE w:val="0"/>
        <w:autoSpaceDN w:val="0"/>
        <w:adjustRightInd w:val="0"/>
        <w:ind w:firstLine="65"/>
        <w:jc w:val="both"/>
        <w:rPr>
          <w:bCs/>
        </w:rPr>
      </w:pPr>
      <w:r w:rsidRPr="00911A7E">
        <w:rPr>
          <w:bCs/>
        </w:rPr>
        <w:t>Elementi di legislazione in materia di contratti pubblici (</w:t>
      </w:r>
      <w:proofErr w:type="spellStart"/>
      <w:r w:rsidRPr="00911A7E">
        <w:rPr>
          <w:bCs/>
        </w:rPr>
        <w:t>D.Lgs.</w:t>
      </w:r>
      <w:proofErr w:type="spellEnd"/>
      <w:r w:rsidRPr="00911A7E">
        <w:rPr>
          <w:bCs/>
        </w:rPr>
        <w:t xml:space="preserve"> </w:t>
      </w:r>
      <w:r w:rsidR="00AF58FD">
        <w:rPr>
          <w:bCs/>
        </w:rPr>
        <w:t>36/2023</w:t>
      </w:r>
      <w:r w:rsidRPr="00911A7E">
        <w:rPr>
          <w:bCs/>
        </w:rPr>
        <w:t>) con particolare riferimento alla progettazione, direzione lavori e collaudo di opere pubbliche;</w:t>
      </w:r>
    </w:p>
    <w:p w14:paraId="65921443" w14:textId="77777777" w:rsidR="00C16A92" w:rsidRPr="00911A7E" w:rsidRDefault="00C16A92" w:rsidP="00837D11">
      <w:pPr>
        <w:pStyle w:val="Paragrafoelenco"/>
        <w:numPr>
          <w:ilvl w:val="0"/>
          <w:numId w:val="4"/>
        </w:numPr>
        <w:tabs>
          <w:tab w:val="left" w:pos="993"/>
        </w:tabs>
        <w:autoSpaceDE w:val="0"/>
        <w:autoSpaceDN w:val="0"/>
        <w:adjustRightInd w:val="0"/>
        <w:ind w:firstLine="65"/>
        <w:jc w:val="both"/>
        <w:rPr>
          <w:bCs/>
        </w:rPr>
      </w:pPr>
      <w:r w:rsidRPr="00911A7E">
        <w:rPr>
          <w:bCs/>
        </w:rPr>
        <w:t>Elementi di diritto amministrativo;</w:t>
      </w:r>
    </w:p>
    <w:p w14:paraId="30204793" w14:textId="77777777" w:rsidR="0097163B" w:rsidRPr="00911A7E" w:rsidRDefault="0097163B" w:rsidP="00837D11">
      <w:pPr>
        <w:pStyle w:val="Paragrafoelenco"/>
        <w:widowControl w:val="0"/>
        <w:numPr>
          <w:ilvl w:val="0"/>
          <w:numId w:val="4"/>
        </w:numPr>
        <w:tabs>
          <w:tab w:val="left" w:pos="993"/>
        </w:tabs>
        <w:autoSpaceDE w:val="0"/>
        <w:autoSpaceDN w:val="0"/>
        <w:adjustRightInd w:val="0"/>
        <w:ind w:firstLine="65"/>
        <w:jc w:val="both"/>
      </w:pPr>
      <w:r w:rsidRPr="00911A7E">
        <w:t xml:space="preserve">Elementi di diritto </w:t>
      </w:r>
      <w:r w:rsidRPr="00911A7E">
        <w:rPr>
          <w:bCs/>
        </w:rPr>
        <w:t>dell'Unione Europea</w:t>
      </w:r>
      <w:r w:rsidR="009C3C54" w:rsidRPr="00911A7E">
        <w:rPr>
          <w:bCs/>
        </w:rPr>
        <w:t xml:space="preserve">. </w:t>
      </w:r>
    </w:p>
    <w:p w14:paraId="6166A832" w14:textId="77777777" w:rsidR="00DD1D32" w:rsidRPr="00911A7E" w:rsidRDefault="00DD1D32" w:rsidP="00D970D5">
      <w:pPr>
        <w:autoSpaceDE w:val="0"/>
        <w:autoSpaceDN w:val="0"/>
        <w:adjustRightInd w:val="0"/>
        <w:jc w:val="both"/>
        <w:rPr>
          <w:bCs/>
        </w:rPr>
      </w:pPr>
    </w:p>
    <w:p w14:paraId="3A4F5F2E" w14:textId="77777777" w:rsidR="00D970D5" w:rsidRPr="00911A7E" w:rsidRDefault="00D970D5" w:rsidP="00371A7C">
      <w:pPr>
        <w:autoSpaceDE w:val="0"/>
        <w:autoSpaceDN w:val="0"/>
        <w:adjustRightInd w:val="0"/>
        <w:spacing w:line="276" w:lineRule="auto"/>
        <w:jc w:val="both"/>
        <w:rPr>
          <w:bCs/>
        </w:rPr>
      </w:pPr>
      <w:r w:rsidRPr="00911A7E">
        <w:rPr>
          <w:bCs/>
        </w:rPr>
        <w:t xml:space="preserve">A ciascuna risposta è attribuito il seguente punteggio: </w:t>
      </w:r>
    </w:p>
    <w:p w14:paraId="12033976" w14:textId="77777777" w:rsidR="00D970D5" w:rsidRPr="00911A7E" w:rsidRDefault="00D970D5" w:rsidP="00371A7C">
      <w:pPr>
        <w:autoSpaceDE w:val="0"/>
        <w:autoSpaceDN w:val="0"/>
        <w:adjustRightInd w:val="0"/>
        <w:spacing w:line="276" w:lineRule="auto"/>
        <w:jc w:val="both"/>
        <w:rPr>
          <w:bCs/>
        </w:rPr>
      </w:pPr>
      <w:r w:rsidRPr="00911A7E">
        <w:rPr>
          <w:bCs/>
        </w:rPr>
        <w:t>-</w:t>
      </w:r>
      <w:r w:rsidRPr="00911A7E">
        <w:rPr>
          <w:bCs/>
        </w:rPr>
        <w:tab/>
        <w:t>risposta esatta: +0,75 punti;</w:t>
      </w:r>
    </w:p>
    <w:p w14:paraId="20C01DDD" w14:textId="77777777" w:rsidR="00D970D5" w:rsidRPr="00D970D5" w:rsidRDefault="00D970D5" w:rsidP="00371A7C">
      <w:pPr>
        <w:autoSpaceDE w:val="0"/>
        <w:autoSpaceDN w:val="0"/>
        <w:adjustRightInd w:val="0"/>
        <w:spacing w:line="276" w:lineRule="auto"/>
        <w:jc w:val="both"/>
        <w:rPr>
          <w:bCs/>
        </w:rPr>
      </w:pPr>
      <w:r w:rsidRPr="00911A7E">
        <w:rPr>
          <w:bCs/>
        </w:rPr>
        <w:t>-</w:t>
      </w:r>
      <w:r w:rsidRPr="00911A7E">
        <w:rPr>
          <w:bCs/>
        </w:rPr>
        <w:tab/>
        <w:t>mancata risposta: 0 punti;</w:t>
      </w:r>
    </w:p>
    <w:p w14:paraId="05467165" w14:textId="77777777" w:rsidR="00D970D5" w:rsidRPr="00D970D5" w:rsidRDefault="00D970D5" w:rsidP="00371A7C">
      <w:pPr>
        <w:autoSpaceDE w:val="0"/>
        <w:autoSpaceDN w:val="0"/>
        <w:adjustRightInd w:val="0"/>
        <w:spacing w:line="276" w:lineRule="auto"/>
        <w:jc w:val="both"/>
        <w:rPr>
          <w:bCs/>
        </w:rPr>
      </w:pPr>
      <w:r w:rsidRPr="00D970D5">
        <w:rPr>
          <w:bCs/>
        </w:rPr>
        <w:t>-</w:t>
      </w:r>
      <w:r w:rsidRPr="00D970D5">
        <w:rPr>
          <w:bCs/>
        </w:rPr>
        <w:tab/>
        <w:t>risposta errata: -0,25 punti.</w:t>
      </w:r>
    </w:p>
    <w:p w14:paraId="7A78D574" w14:textId="77777777" w:rsidR="00D970D5" w:rsidRPr="00D970D5" w:rsidRDefault="00D970D5" w:rsidP="00371A7C">
      <w:pPr>
        <w:autoSpaceDE w:val="0"/>
        <w:autoSpaceDN w:val="0"/>
        <w:adjustRightInd w:val="0"/>
        <w:spacing w:line="276" w:lineRule="auto"/>
        <w:jc w:val="both"/>
        <w:rPr>
          <w:bCs/>
        </w:rPr>
      </w:pPr>
    </w:p>
    <w:p w14:paraId="08A1B1F7" w14:textId="79C539E4" w:rsidR="00D970D5" w:rsidRPr="000A305A" w:rsidRDefault="000A305A" w:rsidP="000A305A">
      <w:pPr>
        <w:autoSpaceDE w:val="0"/>
        <w:autoSpaceDN w:val="0"/>
        <w:adjustRightInd w:val="0"/>
        <w:spacing w:line="276" w:lineRule="auto"/>
        <w:jc w:val="both"/>
        <w:rPr>
          <w:bCs/>
        </w:rPr>
      </w:pPr>
      <w:r>
        <w:rPr>
          <w:bCs/>
        </w:rPr>
        <w:t xml:space="preserve">b) </w:t>
      </w:r>
      <w:r w:rsidR="00D970D5" w:rsidRPr="000A305A">
        <w:rPr>
          <w:bCs/>
        </w:rPr>
        <w:t>una parte composta da n. 7 (sette) quesiti volti a verificare la capacità logico-deduttiva e di ragionamento critico-verbale.</w:t>
      </w:r>
    </w:p>
    <w:p w14:paraId="3E34F6B8" w14:textId="77777777" w:rsidR="00D970D5" w:rsidRPr="00D970D5" w:rsidRDefault="00D970D5" w:rsidP="00371A7C">
      <w:pPr>
        <w:autoSpaceDE w:val="0"/>
        <w:autoSpaceDN w:val="0"/>
        <w:adjustRightInd w:val="0"/>
        <w:spacing w:line="276" w:lineRule="auto"/>
        <w:jc w:val="center"/>
        <w:rPr>
          <w:b/>
          <w:bCs/>
        </w:rPr>
      </w:pPr>
    </w:p>
    <w:p w14:paraId="10E9CE35" w14:textId="77777777" w:rsidR="00D970D5" w:rsidRPr="0007291A" w:rsidRDefault="00D970D5" w:rsidP="00371A7C">
      <w:pPr>
        <w:autoSpaceDE w:val="0"/>
        <w:autoSpaceDN w:val="0"/>
        <w:adjustRightInd w:val="0"/>
        <w:spacing w:line="276" w:lineRule="auto"/>
        <w:rPr>
          <w:bCs/>
        </w:rPr>
      </w:pPr>
      <w:r w:rsidRPr="0007291A">
        <w:rPr>
          <w:bCs/>
        </w:rPr>
        <w:t xml:space="preserve">A ciascuna risposta è attribuito il seguente punteggio: </w:t>
      </w:r>
    </w:p>
    <w:p w14:paraId="7498872A" w14:textId="77777777" w:rsidR="00D970D5" w:rsidRPr="0007291A" w:rsidRDefault="00D970D5" w:rsidP="00371A7C">
      <w:pPr>
        <w:autoSpaceDE w:val="0"/>
        <w:autoSpaceDN w:val="0"/>
        <w:adjustRightInd w:val="0"/>
        <w:spacing w:line="276" w:lineRule="auto"/>
        <w:rPr>
          <w:bCs/>
        </w:rPr>
      </w:pPr>
      <w:r w:rsidRPr="0007291A">
        <w:rPr>
          <w:bCs/>
        </w:rPr>
        <w:t>-</w:t>
      </w:r>
      <w:r w:rsidRPr="0007291A">
        <w:rPr>
          <w:bCs/>
        </w:rPr>
        <w:tab/>
        <w:t>risposta esatta: +0,75 punti;</w:t>
      </w:r>
    </w:p>
    <w:p w14:paraId="1A865424" w14:textId="77777777" w:rsidR="00D970D5" w:rsidRPr="0007291A" w:rsidRDefault="00D970D5" w:rsidP="00371A7C">
      <w:pPr>
        <w:autoSpaceDE w:val="0"/>
        <w:autoSpaceDN w:val="0"/>
        <w:adjustRightInd w:val="0"/>
        <w:spacing w:line="276" w:lineRule="auto"/>
        <w:rPr>
          <w:bCs/>
        </w:rPr>
      </w:pPr>
      <w:r w:rsidRPr="0007291A">
        <w:rPr>
          <w:bCs/>
        </w:rPr>
        <w:t>-</w:t>
      </w:r>
      <w:r w:rsidRPr="0007291A">
        <w:rPr>
          <w:bCs/>
        </w:rPr>
        <w:tab/>
        <w:t>mancata risposta: 0 punti;</w:t>
      </w:r>
    </w:p>
    <w:p w14:paraId="2E56A28D" w14:textId="77777777" w:rsidR="00D970D5" w:rsidRPr="0007291A" w:rsidRDefault="00D970D5" w:rsidP="00371A7C">
      <w:pPr>
        <w:autoSpaceDE w:val="0"/>
        <w:autoSpaceDN w:val="0"/>
        <w:adjustRightInd w:val="0"/>
        <w:spacing w:line="276" w:lineRule="auto"/>
        <w:rPr>
          <w:bCs/>
        </w:rPr>
      </w:pPr>
      <w:r w:rsidRPr="0007291A">
        <w:rPr>
          <w:bCs/>
        </w:rPr>
        <w:t>-</w:t>
      </w:r>
      <w:r w:rsidRPr="0007291A">
        <w:rPr>
          <w:bCs/>
        </w:rPr>
        <w:tab/>
        <w:t>risposta errata: -0,25 punti.</w:t>
      </w:r>
    </w:p>
    <w:p w14:paraId="4CA6BAE9" w14:textId="77777777" w:rsidR="00D970D5" w:rsidRPr="00D970D5" w:rsidRDefault="00D970D5" w:rsidP="00371A7C">
      <w:pPr>
        <w:autoSpaceDE w:val="0"/>
        <w:autoSpaceDN w:val="0"/>
        <w:adjustRightInd w:val="0"/>
        <w:spacing w:line="276" w:lineRule="auto"/>
        <w:jc w:val="center"/>
        <w:rPr>
          <w:b/>
          <w:bCs/>
        </w:rPr>
      </w:pPr>
    </w:p>
    <w:p w14:paraId="335D659F" w14:textId="2F8C859A" w:rsidR="00D970D5" w:rsidRPr="0007291A" w:rsidRDefault="000A305A" w:rsidP="00371A7C">
      <w:pPr>
        <w:autoSpaceDE w:val="0"/>
        <w:autoSpaceDN w:val="0"/>
        <w:adjustRightInd w:val="0"/>
        <w:spacing w:line="276" w:lineRule="auto"/>
        <w:jc w:val="both"/>
        <w:rPr>
          <w:bCs/>
        </w:rPr>
      </w:pPr>
      <w:r>
        <w:rPr>
          <w:bCs/>
        </w:rPr>
        <w:t xml:space="preserve">c) </w:t>
      </w:r>
      <w:r w:rsidR="00D970D5" w:rsidRPr="0007291A">
        <w:rPr>
          <w:bCs/>
        </w:rPr>
        <w:t xml:space="preserve">una parte composta da n. 8 (otto) quesiti situazionali relativi a problematiche organizzative e gestionali ricadenti nell'ambito degli studi sul comportamento organizzativo. I quesiti descriveranno situazioni di lavoro, rispetto alle quali si intende valutare la capacità di giudizio dei candidati, chiedendo loro di decidere, tra alternative predefinite di possibili corsi d'azione, quale ritengano più adeguata. </w:t>
      </w:r>
    </w:p>
    <w:p w14:paraId="21104A99" w14:textId="77777777" w:rsidR="00D970D5" w:rsidRPr="00D970D5" w:rsidRDefault="00D970D5" w:rsidP="00371A7C">
      <w:pPr>
        <w:autoSpaceDE w:val="0"/>
        <w:autoSpaceDN w:val="0"/>
        <w:adjustRightInd w:val="0"/>
        <w:spacing w:line="276" w:lineRule="auto"/>
        <w:rPr>
          <w:b/>
          <w:bCs/>
        </w:rPr>
      </w:pPr>
    </w:p>
    <w:p w14:paraId="090A8E27" w14:textId="77777777" w:rsidR="00D970D5" w:rsidRPr="0007291A" w:rsidRDefault="00D970D5" w:rsidP="00371A7C">
      <w:pPr>
        <w:autoSpaceDE w:val="0"/>
        <w:autoSpaceDN w:val="0"/>
        <w:adjustRightInd w:val="0"/>
        <w:spacing w:line="276" w:lineRule="auto"/>
        <w:jc w:val="both"/>
        <w:rPr>
          <w:bCs/>
        </w:rPr>
      </w:pPr>
      <w:r w:rsidRPr="0007291A">
        <w:rPr>
          <w:bCs/>
        </w:rPr>
        <w:t xml:space="preserve">A ciascuna risposta è attribuito in funzione del livello di efficacia il seguente punteggio: </w:t>
      </w:r>
    </w:p>
    <w:p w14:paraId="74FC14FA" w14:textId="77777777" w:rsidR="00D970D5" w:rsidRPr="0007291A" w:rsidRDefault="00D970D5" w:rsidP="00371A7C">
      <w:pPr>
        <w:autoSpaceDE w:val="0"/>
        <w:autoSpaceDN w:val="0"/>
        <w:adjustRightInd w:val="0"/>
        <w:spacing w:line="276" w:lineRule="auto"/>
        <w:jc w:val="both"/>
        <w:rPr>
          <w:bCs/>
        </w:rPr>
      </w:pPr>
      <w:r w:rsidRPr="0007291A">
        <w:rPr>
          <w:bCs/>
        </w:rPr>
        <w:t>-</w:t>
      </w:r>
      <w:r w:rsidRPr="0007291A">
        <w:rPr>
          <w:bCs/>
        </w:rPr>
        <w:tab/>
        <w:t xml:space="preserve"> risposta più efficace: +0,75 punti; </w:t>
      </w:r>
    </w:p>
    <w:p w14:paraId="05BDBE79" w14:textId="77777777" w:rsidR="00D970D5" w:rsidRPr="0007291A" w:rsidRDefault="00D970D5" w:rsidP="00371A7C">
      <w:pPr>
        <w:autoSpaceDE w:val="0"/>
        <w:autoSpaceDN w:val="0"/>
        <w:adjustRightInd w:val="0"/>
        <w:spacing w:line="276" w:lineRule="auto"/>
        <w:jc w:val="both"/>
        <w:rPr>
          <w:bCs/>
        </w:rPr>
      </w:pPr>
      <w:r w:rsidRPr="0007291A">
        <w:rPr>
          <w:bCs/>
        </w:rPr>
        <w:t>-</w:t>
      </w:r>
      <w:r w:rsidRPr="0007291A">
        <w:rPr>
          <w:bCs/>
        </w:rPr>
        <w:tab/>
        <w:t xml:space="preserve"> risposta neutra: +0,375 punti; </w:t>
      </w:r>
    </w:p>
    <w:p w14:paraId="5B40E0FA" w14:textId="77777777" w:rsidR="00D970D5" w:rsidRPr="0007291A" w:rsidRDefault="00D970D5" w:rsidP="00371A7C">
      <w:pPr>
        <w:autoSpaceDE w:val="0"/>
        <w:autoSpaceDN w:val="0"/>
        <w:adjustRightInd w:val="0"/>
        <w:spacing w:line="276" w:lineRule="auto"/>
        <w:jc w:val="both"/>
        <w:rPr>
          <w:bCs/>
        </w:rPr>
      </w:pPr>
      <w:r w:rsidRPr="0007291A">
        <w:rPr>
          <w:bCs/>
        </w:rPr>
        <w:t>-</w:t>
      </w:r>
      <w:r w:rsidRPr="0007291A">
        <w:rPr>
          <w:bCs/>
        </w:rPr>
        <w:tab/>
        <w:t xml:space="preserve"> risposta meno efficace: 0 punti.</w:t>
      </w:r>
    </w:p>
    <w:p w14:paraId="6303B96D" w14:textId="77777777" w:rsidR="00D970D5" w:rsidRPr="0007291A" w:rsidRDefault="00D970D5" w:rsidP="00371A7C">
      <w:pPr>
        <w:autoSpaceDE w:val="0"/>
        <w:autoSpaceDN w:val="0"/>
        <w:adjustRightInd w:val="0"/>
        <w:spacing w:line="276" w:lineRule="auto"/>
        <w:jc w:val="both"/>
        <w:rPr>
          <w:bCs/>
        </w:rPr>
      </w:pPr>
    </w:p>
    <w:p w14:paraId="20ED65F0" w14:textId="77777777" w:rsidR="00D970D5" w:rsidRPr="0007291A" w:rsidRDefault="00D970D5" w:rsidP="00371A7C">
      <w:pPr>
        <w:autoSpaceDE w:val="0"/>
        <w:autoSpaceDN w:val="0"/>
        <w:adjustRightInd w:val="0"/>
        <w:spacing w:line="276" w:lineRule="auto"/>
        <w:rPr>
          <w:bCs/>
        </w:rPr>
      </w:pPr>
      <w:r w:rsidRPr="0007291A">
        <w:rPr>
          <w:bCs/>
        </w:rPr>
        <w:t xml:space="preserve">2. La prova si intende superata se è raggiunto il punteggio minimo di 21/30. </w:t>
      </w:r>
    </w:p>
    <w:p w14:paraId="4E6C6BC6" w14:textId="36C49DF6" w:rsidR="00A42343" w:rsidRPr="005C0B53" w:rsidRDefault="00A42343" w:rsidP="00371A7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bookmarkStart w:id="33" w:name="_Hlk67315366"/>
      <w:r w:rsidRPr="005C0B53">
        <w:t xml:space="preserve">3. Ogni comunicazione concernente la </w:t>
      </w:r>
      <w:r w:rsidRPr="000E2A8D">
        <w:t>prova, compreso il calendario e il relativo esito, è effettuata attraverso il Portale “inPA</w:t>
      </w:r>
      <w:bookmarkStart w:id="34" w:name="_Hlk112843773"/>
      <w:r w:rsidRPr="000E2A8D">
        <w:t>”</w:t>
      </w:r>
      <w:bookmarkEnd w:id="34"/>
      <w:r w:rsidR="006E5669">
        <w:t>.</w:t>
      </w:r>
      <w:r w:rsidR="007A6712">
        <w:t xml:space="preserve"> </w:t>
      </w:r>
      <w:r w:rsidRPr="000E2A8D">
        <w:t xml:space="preserve">La data e il </w:t>
      </w:r>
      <w:r w:rsidRPr="005C0B53">
        <w:t>luogo di svolgimento della prova</w:t>
      </w:r>
      <w:r w:rsidR="00B2608B">
        <w:t xml:space="preserve"> </w:t>
      </w:r>
      <w:r w:rsidRPr="005C0B53">
        <w:t xml:space="preserve">sono resi disponibili sul </w:t>
      </w:r>
      <w:bookmarkStart w:id="35" w:name="_Hlk109204591"/>
      <w:r w:rsidRPr="005C0B53">
        <w:t xml:space="preserve">Portale “inPA” </w:t>
      </w:r>
      <w:bookmarkEnd w:id="35"/>
      <w:r w:rsidRPr="005C0B53">
        <w:t xml:space="preserve">almeno </w:t>
      </w:r>
      <w:r w:rsidR="00FB3F0D">
        <w:t>quindici</w:t>
      </w:r>
      <w:r w:rsidRPr="005C0B53">
        <w:t xml:space="preserve"> giorni prima della data stabilita per lo svolgimento della stessa.</w:t>
      </w:r>
    </w:p>
    <w:p w14:paraId="306F5EA0" w14:textId="77777777" w:rsidR="00A42343" w:rsidRPr="005C0B53" w:rsidRDefault="00A42343" w:rsidP="00371A7C">
      <w:pPr>
        <w:autoSpaceDE w:val="0"/>
        <w:autoSpaceDN w:val="0"/>
        <w:adjustRightInd w:val="0"/>
        <w:spacing w:line="276" w:lineRule="auto"/>
        <w:jc w:val="both"/>
      </w:pPr>
      <w:r w:rsidRPr="005C0B53">
        <w:t>4. Non è prevista la pubblicazione della banca dati dei quesiti prima dello svolgimento della prova.</w:t>
      </w:r>
    </w:p>
    <w:p w14:paraId="3B8DF5D8" w14:textId="1EE11F80" w:rsidR="00A42343" w:rsidRPr="005C0B53" w:rsidRDefault="00A42343" w:rsidP="00371A7C">
      <w:pPr>
        <w:autoSpaceDE w:val="0"/>
        <w:autoSpaceDN w:val="0"/>
        <w:adjustRightInd w:val="0"/>
        <w:spacing w:line="276" w:lineRule="auto"/>
        <w:jc w:val="both"/>
      </w:pPr>
      <w:r w:rsidRPr="005C0B53">
        <w:t xml:space="preserve">5. I candidati regolarmente iscritti </w:t>
      </w:r>
      <w:r w:rsidRPr="00731218">
        <w:rPr>
          <w:i/>
          <w:iCs/>
        </w:rPr>
        <w:t>on line</w:t>
      </w:r>
      <w:r w:rsidRPr="005C0B53">
        <w:t xml:space="preserve">, che non abbiano avuto comunicazione dell'esclusione dal concorso e siano in regola con il versamento della quota di partecipazione, sono </w:t>
      </w:r>
      <w:r w:rsidRPr="000E2A8D">
        <w:t>tenuti a presentarsi per sostenere la prova scritta nella sede, nel giorno e nell'ora indicati sul Portale “inPA”</w:t>
      </w:r>
      <w:r w:rsidR="00BF416E">
        <w:t>.</w:t>
      </w:r>
      <w:r w:rsidR="007A6712">
        <w:t xml:space="preserve"> </w:t>
      </w:r>
      <w:r w:rsidRPr="005C0B53">
        <w:t xml:space="preserve">I candidati devono presentarsi con un valido documento di riconoscimento, il codice fiscale e la ricevuta rilasciata dal sistema informatico al momento della compilazione </w:t>
      </w:r>
      <w:r w:rsidRPr="007E3D2C">
        <w:rPr>
          <w:i/>
          <w:iCs/>
        </w:rPr>
        <w:t>on line</w:t>
      </w:r>
      <w:r w:rsidRPr="005C0B53">
        <w:t xml:space="preserve"> della domanda.</w:t>
      </w:r>
      <w:r w:rsidR="007F1702">
        <w:t xml:space="preserve"> </w:t>
      </w:r>
    </w:p>
    <w:p w14:paraId="501D3184" w14:textId="42783D3D" w:rsidR="00A42343" w:rsidRPr="005C0B53" w:rsidRDefault="00A42343" w:rsidP="00371A7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r w:rsidRPr="005C0B53">
        <w:t>6. L</w:t>
      </w:r>
      <w:r w:rsidR="00873D67">
        <w:t>’</w:t>
      </w:r>
      <w:r w:rsidRPr="005C0B53">
        <w:t>assenza dalla sede di svolgimento della prova nella data e nell'ora stabilita, per qualsiasi causa, ancorché dovuta a forza maggiore</w:t>
      </w:r>
      <w:r w:rsidR="00926F8C">
        <w:t xml:space="preserve"> </w:t>
      </w:r>
      <w:r w:rsidRPr="005C0B53">
        <w:t xml:space="preserve">comporta l'esclusione dal concorso. </w:t>
      </w:r>
    </w:p>
    <w:p w14:paraId="0B016AD3" w14:textId="77777777" w:rsidR="00A42343" w:rsidRPr="005C0B53" w:rsidRDefault="00C616F4" w:rsidP="00371A7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r>
        <w:t>7</w:t>
      </w:r>
      <w:r w:rsidR="00A42343" w:rsidRPr="005C0B53">
        <w:t xml:space="preserve">. I candidati ammessi a sostenere la prova scritta hanno a disposizione strumenti informatici e digitali. Al termine del tempo previsto per la prova, il sistema interrompe la procedura ed acquisisce </w:t>
      </w:r>
      <w:r w:rsidR="00A42343" w:rsidRPr="005C0B53">
        <w:lastRenderedPageBreak/>
        <w:t>definitivamente le risposte fornite dal candidato fino a quel momento. Fino all’acquisizione definitiva il candidato può correggere le risposte già date. La correzione della prova da parte delle commissioni</w:t>
      </w:r>
      <w:r w:rsidR="00A42343">
        <w:t xml:space="preserve"> esaminatrici</w:t>
      </w:r>
      <w:r w:rsidR="00A42343" w:rsidRPr="005C0B53">
        <w:t xml:space="preserve"> avviene con modalità che assicurano l’anonimato del candidato, utilizzando strumenti digitali. Al termine delle operazioni viene formulato apposito elenco sulla base del punteggio conseguito e l’esito della prova è reso disponibile mediante pubblicazione sul Portale “inPA”</w:t>
      </w:r>
      <w:r w:rsidR="00FB3F0D">
        <w:t>.</w:t>
      </w:r>
    </w:p>
    <w:p w14:paraId="506BDA46" w14:textId="77777777" w:rsidR="00852848" w:rsidRDefault="00C616F4" w:rsidP="00371A7C">
      <w:pPr>
        <w:autoSpaceDE w:val="0"/>
        <w:autoSpaceDN w:val="0"/>
        <w:adjustRightInd w:val="0"/>
        <w:spacing w:line="276" w:lineRule="auto"/>
        <w:jc w:val="both"/>
      </w:pPr>
      <w:r>
        <w:t>8</w:t>
      </w:r>
      <w:r w:rsidR="00A42343" w:rsidRPr="005C0B53">
        <w:t xml:space="preserve">. Durante la prova i candidati non possono </w:t>
      </w:r>
      <w:bookmarkStart w:id="36" w:name="_Hlk90484588"/>
      <w:r w:rsidR="00A42343" w:rsidRPr="005C0B53">
        <w:t>in alcun modo comunicare tra loro</w:t>
      </w:r>
      <w:bookmarkEnd w:id="36"/>
      <w:r w:rsidR="00A42343" w:rsidRPr="005C0B53">
        <w:t xml:space="preserve"> e non possono introdurre nella sede di esame carta da scrivere, pubblicazioni, raccolte normative, vocabolari, testi, appunti di qualsiasi natura e telefoni cellulari o altri dispositivi mobili idonei alla memorizzazione o trasmissione dati o allo svolgimento di calcoli matematici. In caso di violazione di tali disposizioni la commissione esaminatrice o il comitato di vigilanza, ove presente, dispone l'immediata esclusione dal concorso. </w:t>
      </w:r>
    </w:p>
    <w:bookmarkEnd w:id="33"/>
    <w:p w14:paraId="54A17D0E" w14:textId="77777777" w:rsidR="00EB4100" w:rsidRDefault="00EB4100" w:rsidP="00857FE3">
      <w:pPr>
        <w:autoSpaceDE w:val="0"/>
        <w:autoSpaceDN w:val="0"/>
        <w:adjustRightInd w:val="0"/>
        <w:jc w:val="center"/>
        <w:rPr>
          <w:b/>
          <w:bCs/>
          <w:color w:val="000000" w:themeColor="text1"/>
        </w:rPr>
      </w:pPr>
    </w:p>
    <w:p w14:paraId="524762D1" w14:textId="77777777" w:rsidR="007D2118" w:rsidRPr="005C0B53" w:rsidRDefault="006766D3" w:rsidP="00857FE3">
      <w:pPr>
        <w:autoSpaceDE w:val="0"/>
        <w:autoSpaceDN w:val="0"/>
        <w:adjustRightInd w:val="0"/>
        <w:jc w:val="center"/>
        <w:rPr>
          <w:b/>
          <w:bCs/>
          <w:color w:val="000000" w:themeColor="text1"/>
        </w:rPr>
      </w:pPr>
      <w:r w:rsidRPr="005C0B53">
        <w:rPr>
          <w:b/>
          <w:bCs/>
          <w:color w:val="000000" w:themeColor="text1"/>
        </w:rPr>
        <w:t>Articolo</w:t>
      </w:r>
      <w:r w:rsidR="001F176F" w:rsidRPr="005C0B53">
        <w:rPr>
          <w:b/>
          <w:bCs/>
          <w:color w:val="000000" w:themeColor="text1"/>
        </w:rPr>
        <w:t xml:space="preserve"> </w:t>
      </w:r>
      <w:r w:rsidR="007E5FD2" w:rsidRPr="005C0B53">
        <w:rPr>
          <w:b/>
          <w:bCs/>
          <w:color w:val="000000" w:themeColor="text1"/>
        </w:rPr>
        <w:t>7</w:t>
      </w:r>
      <w:r w:rsidR="007D2118" w:rsidRPr="005C0B53">
        <w:rPr>
          <w:b/>
          <w:bCs/>
          <w:color w:val="000000" w:themeColor="text1"/>
        </w:rPr>
        <w:t xml:space="preserve"> </w:t>
      </w:r>
    </w:p>
    <w:p w14:paraId="17A6D8E0" w14:textId="77777777" w:rsidR="007D2118" w:rsidRPr="005C0B53" w:rsidRDefault="007D2118" w:rsidP="00857FE3">
      <w:pPr>
        <w:autoSpaceDE w:val="0"/>
        <w:autoSpaceDN w:val="0"/>
        <w:adjustRightInd w:val="0"/>
        <w:jc w:val="center"/>
        <w:rPr>
          <w:b/>
          <w:bCs/>
          <w:color w:val="000000" w:themeColor="text1"/>
        </w:rPr>
      </w:pPr>
      <w:r w:rsidRPr="005C0B53">
        <w:rPr>
          <w:b/>
          <w:bCs/>
          <w:color w:val="000000" w:themeColor="text1"/>
        </w:rPr>
        <w:t xml:space="preserve">Prova orale </w:t>
      </w:r>
    </w:p>
    <w:p w14:paraId="76DAC0E5" w14:textId="77777777" w:rsidR="00AD0AFB" w:rsidRPr="000A32CA" w:rsidRDefault="00AD0AFB" w:rsidP="00371A7C">
      <w:pPr>
        <w:autoSpaceDE w:val="0"/>
        <w:autoSpaceDN w:val="0"/>
        <w:adjustRightInd w:val="0"/>
        <w:spacing w:line="276" w:lineRule="auto"/>
        <w:jc w:val="center"/>
        <w:rPr>
          <w:b/>
          <w:bCs/>
        </w:rPr>
      </w:pPr>
    </w:p>
    <w:p w14:paraId="412701E2" w14:textId="77777777" w:rsidR="00A42343" w:rsidRPr="005C0B53" w:rsidRDefault="00A42343" w:rsidP="00371A7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jc w:val="both"/>
      </w:pPr>
      <w:r w:rsidRPr="005C0B53">
        <w:t>1. L’avviso di convocazione per la prova orale, contenente gli elenchi degli ammessi alla medesima prova e il diario con l’indicazione della sede, del giorno e dell’ora in cui si svolgerà, per ciascun codice concorsuale di cui all’articolo 1, comma 1, del presente bando, è pubblicato sul Portale “inPA”</w:t>
      </w:r>
      <w:r w:rsidR="000E2A8D">
        <w:t xml:space="preserve"> </w:t>
      </w:r>
      <w:r w:rsidR="0081427A">
        <w:t>almeno</w:t>
      </w:r>
      <w:r w:rsidRPr="005C0B53">
        <w:t xml:space="preserve"> </w:t>
      </w:r>
      <w:r w:rsidR="0081427A">
        <w:t>quindici</w:t>
      </w:r>
      <w:r w:rsidRPr="005C0B53">
        <w:t xml:space="preserve"> giorni prima del suo svolgimento. L’avviso ha valore di notifica a tutti gli effetti.</w:t>
      </w:r>
    </w:p>
    <w:p w14:paraId="10801C23" w14:textId="77777777" w:rsidR="00A42343" w:rsidRPr="005C0B53" w:rsidRDefault="00A42343" w:rsidP="00371A7C">
      <w:pPr>
        <w:spacing w:line="276" w:lineRule="auto"/>
        <w:ind w:right="108"/>
        <w:jc w:val="both"/>
      </w:pPr>
      <w:r w:rsidRPr="005C0B53">
        <w:t>2. La prova</w:t>
      </w:r>
      <w:r w:rsidR="00BB5409">
        <w:t xml:space="preserve"> </w:t>
      </w:r>
      <w:r w:rsidRPr="005C0B53">
        <w:t>orale, distinta per codici concorso di cui al</w:t>
      </w:r>
      <w:r>
        <w:t xml:space="preserve"> precedente </w:t>
      </w:r>
      <w:r w:rsidRPr="005C0B53">
        <w:t>articolo 1, consiste in un colloquio interdisciplinare volto ad accertare la preparazione e la capacità professionale dei candidati nelle materie della prova scritta di cui all’articolo 6 del presente bando.</w:t>
      </w:r>
    </w:p>
    <w:p w14:paraId="1DC426CF" w14:textId="77777777" w:rsidR="00750303" w:rsidRDefault="00A42343" w:rsidP="00371A7C">
      <w:pPr>
        <w:spacing w:line="276" w:lineRule="auto"/>
        <w:ind w:right="108"/>
        <w:jc w:val="both"/>
      </w:pPr>
      <w:r w:rsidRPr="005C0B53">
        <w:t>3. In sede di prova orale si procede altresì all’accertamento:</w:t>
      </w:r>
      <w:r w:rsidR="00750303" w:rsidRPr="00750303">
        <w:t xml:space="preserve"> </w:t>
      </w:r>
    </w:p>
    <w:p w14:paraId="0911A09B" w14:textId="77777777" w:rsidR="007F1702" w:rsidRDefault="00861834" w:rsidP="00371A7C">
      <w:pPr>
        <w:pStyle w:val="Paragrafoelenco"/>
        <w:numPr>
          <w:ilvl w:val="0"/>
          <w:numId w:val="8"/>
        </w:numPr>
        <w:spacing w:line="276" w:lineRule="auto"/>
        <w:ind w:right="108"/>
        <w:jc w:val="both"/>
      </w:pPr>
      <w:r>
        <w:t xml:space="preserve">della </w:t>
      </w:r>
      <w:r w:rsidR="00750303">
        <w:t xml:space="preserve">conoscenza della lingua inglese, attraverso una conversazione che accerti </w:t>
      </w:r>
      <w:r w:rsidR="00707A0F">
        <w:t xml:space="preserve">le </w:t>
      </w:r>
      <w:r w:rsidR="00750303">
        <w:t>competenze linguistiche di livello almeno A2 del Quadro Comune Europeo di Riferimento per le lingue;</w:t>
      </w:r>
    </w:p>
    <w:p w14:paraId="044AFFC7" w14:textId="77777777" w:rsidR="00A42343" w:rsidRDefault="00A42343" w:rsidP="00371A7C">
      <w:pPr>
        <w:pStyle w:val="Paragrafoelenco"/>
        <w:numPr>
          <w:ilvl w:val="0"/>
          <w:numId w:val="8"/>
        </w:numPr>
        <w:spacing w:line="276" w:lineRule="auto"/>
        <w:ind w:right="108"/>
        <w:jc w:val="both"/>
      </w:pPr>
      <w:r w:rsidRPr="005C0B53">
        <w:t xml:space="preserve">della conoscenza e dell’uso delle tecnologiche informatiche e delle tecnologie dell’informazione e della comunicazione, </w:t>
      </w:r>
      <w:r>
        <w:t xml:space="preserve">nonché </w:t>
      </w:r>
      <w:r w:rsidRPr="005C0B53">
        <w:t>delle competenze digitali.</w:t>
      </w:r>
    </w:p>
    <w:p w14:paraId="4C4321E0" w14:textId="77777777" w:rsidR="00A42343" w:rsidRDefault="00A42343" w:rsidP="00371A7C">
      <w:pPr>
        <w:spacing w:line="276" w:lineRule="auto"/>
        <w:ind w:right="108"/>
        <w:jc w:val="both"/>
      </w:pPr>
      <w:r w:rsidRPr="005C0B53">
        <w:t>4. Alla prova</w:t>
      </w:r>
      <w:r w:rsidR="00BB5409">
        <w:t xml:space="preserve"> </w:t>
      </w:r>
      <w:r w:rsidRPr="005C0B53">
        <w:t>orale è assegnato un punteggio massimo di 30 (trenta) punti e la prova si intenderà superata se è stato raggiunto il punteggio minimo di 21/30 (ventuno/trentesimi).</w:t>
      </w:r>
    </w:p>
    <w:p w14:paraId="46776B23" w14:textId="77777777" w:rsidR="006F35B7" w:rsidRDefault="006F35B7" w:rsidP="00371A7C">
      <w:pPr>
        <w:spacing w:line="276" w:lineRule="auto"/>
        <w:ind w:right="108"/>
        <w:jc w:val="both"/>
        <w:rPr>
          <w:rFonts w:eastAsia="Calibri"/>
          <w:lang w:eastAsia="en-US"/>
        </w:rPr>
      </w:pPr>
      <w:r>
        <w:t>5</w:t>
      </w:r>
      <w:r w:rsidRPr="005C0B53">
        <w:t>.</w:t>
      </w:r>
      <w:bookmarkStart w:id="37" w:name="_Hlk140232345"/>
      <w:r w:rsidRPr="005C0B53">
        <w:rPr>
          <w:rFonts w:eastAsia="Calibri"/>
          <w:lang w:eastAsia="en-US"/>
        </w:rPr>
        <w:t xml:space="preserve"> La commissione esaminatrice, d’intesa con la Commissione RIPAM e avvalendosi del supporto tecnico di Formez PA, si riserva di </w:t>
      </w:r>
      <w:r w:rsidRPr="000E2A8D">
        <w:rPr>
          <w:rFonts w:eastAsia="Calibri"/>
          <w:lang w:eastAsia="en-US"/>
        </w:rPr>
        <w:t>pubblicare sul Portale “inPA”</w:t>
      </w:r>
      <w:r>
        <w:rPr>
          <w:rFonts w:eastAsia="Calibri"/>
          <w:lang w:eastAsia="en-US"/>
        </w:rPr>
        <w:t xml:space="preserve"> </w:t>
      </w:r>
      <w:r w:rsidRPr="005C0B53">
        <w:rPr>
          <w:rFonts w:eastAsia="Calibri"/>
          <w:lang w:eastAsia="en-US"/>
        </w:rPr>
        <w:t>contestualmente alla pubblicazione dell’avviso di convocazione per la prova orale, eventuali indicazioni di dettaglio in merito al suo svolgimento.</w:t>
      </w:r>
    </w:p>
    <w:p w14:paraId="6E55F29B" w14:textId="77777777" w:rsidR="006F35B7" w:rsidRDefault="006F35B7" w:rsidP="00371A7C">
      <w:pPr>
        <w:spacing w:line="276" w:lineRule="auto"/>
        <w:ind w:right="108"/>
        <w:jc w:val="both"/>
      </w:pPr>
      <w:r>
        <w:t>6.</w:t>
      </w:r>
      <w:r w:rsidRPr="006F35B7">
        <w:t xml:space="preserve"> L'assenza dalla sede di svolgimento della prova nella data e nell'ora stabilita, per qualsiasi causa, ancorché dovuta a forza maggiore</w:t>
      </w:r>
      <w:r w:rsidR="006B4658">
        <w:t xml:space="preserve"> </w:t>
      </w:r>
      <w:r w:rsidRPr="006F35B7">
        <w:t>comporta l'esclusione dal concorso</w:t>
      </w:r>
      <w:r w:rsidR="00B81390">
        <w:t xml:space="preserve">, </w:t>
      </w:r>
      <w:r w:rsidR="00B81390" w:rsidRPr="00B81390">
        <w:t xml:space="preserve">fermo restando quanto previsto dall’art.4, comma 10. </w:t>
      </w:r>
    </w:p>
    <w:bookmarkEnd w:id="37"/>
    <w:p w14:paraId="72491CCA" w14:textId="77777777" w:rsidR="00650DEA" w:rsidRDefault="00650DEA" w:rsidP="00EE69F4">
      <w:pPr>
        <w:pStyle w:val="Rientrocorpodeltesto"/>
        <w:spacing w:after="0" w:line="250" w:lineRule="auto"/>
        <w:ind w:left="0"/>
        <w:jc w:val="both"/>
        <w:rPr>
          <w:rFonts w:ascii="Times New Roman" w:eastAsia="Times New Roman" w:hAnsi="Times New Roman" w:cs="Times New Roman"/>
          <w:sz w:val="24"/>
          <w:szCs w:val="24"/>
          <w:lang w:eastAsia="it-IT"/>
        </w:rPr>
      </w:pPr>
    </w:p>
    <w:p w14:paraId="79E27494" w14:textId="77777777" w:rsidR="00371A7C" w:rsidRDefault="00371A7C" w:rsidP="00EE69F4">
      <w:pPr>
        <w:pStyle w:val="Rientrocorpodeltesto"/>
        <w:spacing w:after="0" w:line="250" w:lineRule="auto"/>
        <w:ind w:left="0"/>
        <w:jc w:val="both"/>
        <w:rPr>
          <w:rFonts w:ascii="Times New Roman" w:eastAsia="Times New Roman" w:hAnsi="Times New Roman" w:cs="Times New Roman"/>
          <w:sz w:val="24"/>
          <w:szCs w:val="24"/>
          <w:lang w:eastAsia="it-IT"/>
        </w:rPr>
      </w:pPr>
    </w:p>
    <w:p w14:paraId="7F9F5410" w14:textId="77777777" w:rsidR="00650DEA" w:rsidRPr="00723B65" w:rsidRDefault="00650DEA" w:rsidP="00650DEA">
      <w:pPr>
        <w:autoSpaceDE w:val="0"/>
        <w:autoSpaceDN w:val="0"/>
        <w:adjustRightInd w:val="0"/>
        <w:jc w:val="center"/>
        <w:rPr>
          <w:b/>
          <w:bCs/>
          <w:color w:val="000000" w:themeColor="text1"/>
        </w:rPr>
      </w:pPr>
      <w:r w:rsidRPr="00723B65">
        <w:rPr>
          <w:b/>
          <w:bCs/>
          <w:color w:val="000000" w:themeColor="text1"/>
        </w:rPr>
        <w:t>Articolo 8</w:t>
      </w:r>
    </w:p>
    <w:p w14:paraId="1E68E539" w14:textId="77777777" w:rsidR="00650DEA" w:rsidRPr="00723B65" w:rsidRDefault="00650DEA" w:rsidP="00650DEA">
      <w:pPr>
        <w:autoSpaceDE w:val="0"/>
        <w:autoSpaceDN w:val="0"/>
        <w:adjustRightInd w:val="0"/>
        <w:jc w:val="center"/>
        <w:rPr>
          <w:b/>
          <w:bCs/>
          <w:color w:val="000000" w:themeColor="text1"/>
        </w:rPr>
      </w:pPr>
      <w:r w:rsidRPr="00723B65">
        <w:rPr>
          <w:b/>
          <w:bCs/>
          <w:color w:val="000000" w:themeColor="text1"/>
        </w:rPr>
        <w:t>Valutazione dei titoli e stesura delle graduatorie finali di merito</w:t>
      </w:r>
    </w:p>
    <w:p w14:paraId="392E757A" w14:textId="77777777" w:rsidR="00650DEA" w:rsidRPr="00723B65" w:rsidRDefault="00650DEA" w:rsidP="00650DEA">
      <w:pPr>
        <w:autoSpaceDE w:val="0"/>
        <w:autoSpaceDN w:val="0"/>
        <w:adjustRightInd w:val="0"/>
        <w:jc w:val="center"/>
        <w:rPr>
          <w:b/>
          <w:bCs/>
          <w:color w:val="000000" w:themeColor="text1"/>
        </w:rPr>
      </w:pPr>
    </w:p>
    <w:p w14:paraId="465DA4E2" w14:textId="77777777" w:rsidR="00A42343" w:rsidRPr="00A42343" w:rsidRDefault="00A42343" w:rsidP="00371A7C">
      <w:pPr>
        <w:spacing w:line="276" w:lineRule="auto"/>
        <w:ind w:right="11"/>
        <w:jc w:val="both"/>
        <w:rPr>
          <w:color w:val="000000" w:themeColor="text1"/>
        </w:rPr>
      </w:pPr>
      <w:r w:rsidRPr="00A42343">
        <w:rPr>
          <w:color w:val="000000" w:themeColor="text1"/>
        </w:rPr>
        <w:t>1. La valutazione dei titoli, distinta per i codici concorso di cui al precedente articolo 1, comma 1, è effettuata da ciascuna commissione esaminatrice, anche mediante il ricorso a piattaforme digitali, dopo lo svolgimento della prova orale</w:t>
      </w:r>
      <w:r w:rsidRPr="00A42343">
        <w:rPr>
          <w:i/>
          <w:color w:val="000000" w:themeColor="text1"/>
        </w:rPr>
        <w:t xml:space="preserve"> </w:t>
      </w:r>
      <w:r w:rsidRPr="00A42343">
        <w:rPr>
          <w:color w:val="000000" w:themeColor="text1"/>
        </w:rPr>
        <w:t xml:space="preserve">nei confronti dei soli candidati che hanno superato la stessa. </w:t>
      </w:r>
    </w:p>
    <w:p w14:paraId="118B4A98" w14:textId="77777777" w:rsidR="00650DEA" w:rsidRPr="00723B65" w:rsidRDefault="00A42343" w:rsidP="00371A7C">
      <w:pPr>
        <w:spacing w:line="276" w:lineRule="auto"/>
        <w:ind w:right="11"/>
        <w:jc w:val="both"/>
        <w:rPr>
          <w:color w:val="000000" w:themeColor="text1"/>
        </w:rPr>
      </w:pPr>
      <w:r w:rsidRPr="00A42343">
        <w:rPr>
          <w:color w:val="000000" w:themeColor="text1"/>
        </w:rPr>
        <w:lastRenderedPageBreak/>
        <w:t xml:space="preserve">2. La valutazione è effettuata sulla base dei titoli dichiarati dai candidati negli appositi spazi della domanda di ammissione al concorso. Tutti i titoli di cui il candidato richiede la valutazione devono essere posseduti </w:t>
      </w:r>
      <w:r w:rsidR="00DC7BA1">
        <w:rPr>
          <w:color w:val="000000" w:themeColor="text1"/>
        </w:rPr>
        <w:t>entro la</w:t>
      </w:r>
      <w:r w:rsidRPr="00A42343">
        <w:rPr>
          <w:color w:val="000000" w:themeColor="text1"/>
        </w:rPr>
        <w:t xml:space="preserve"> data di scadenza del termine di presentazione della domanda di cui al presente bando. Sono valutati solo i titoli inseriti negli appositi spazi della domanda di ammissione al concorso e completi di tutte le informazioni necessarie per la valutazione. </w:t>
      </w:r>
    </w:p>
    <w:p w14:paraId="27B9708D" w14:textId="77777777" w:rsidR="00ED6FCE" w:rsidRPr="00ED6FCE" w:rsidRDefault="00ED6FCE" w:rsidP="00371A7C">
      <w:pPr>
        <w:spacing w:line="276" w:lineRule="auto"/>
        <w:ind w:right="11"/>
        <w:jc w:val="both"/>
        <w:rPr>
          <w:color w:val="000000" w:themeColor="text1"/>
        </w:rPr>
      </w:pPr>
      <w:r w:rsidRPr="00ED6FCE">
        <w:rPr>
          <w:color w:val="000000" w:themeColor="text1"/>
        </w:rPr>
        <w:t xml:space="preserve">3. Ai titoli di studio è attribuito un valore massimo complessivo di 3 (tre) punti sulla base dei seguenti criteri: </w:t>
      </w:r>
    </w:p>
    <w:p w14:paraId="101FA811" w14:textId="77777777" w:rsidR="00885540" w:rsidRDefault="00885540" w:rsidP="00371A7C">
      <w:pPr>
        <w:pStyle w:val="Paragrafoelenco"/>
        <w:numPr>
          <w:ilvl w:val="0"/>
          <w:numId w:val="6"/>
        </w:numPr>
        <w:spacing w:line="276" w:lineRule="auto"/>
        <w:ind w:right="11"/>
        <w:jc w:val="both"/>
        <w:rPr>
          <w:color w:val="000000" w:themeColor="text1"/>
        </w:rPr>
      </w:pPr>
      <w:r>
        <w:rPr>
          <w:color w:val="000000" w:themeColor="text1"/>
        </w:rPr>
        <w:t>0,50</w:t>
      </w:r>
      <w:r w:rsidR="00ED6FCE" w:rsidRPr="007444C1">
        <w:rPr>
          <w:color w:val="000000" w:themeColor="text1"/>
        </w:rPr>
        <w:t xml:space="preserve"> punt</w:t>
      </w:r>
      <w:r>
        <w:rPr>
          <w:color w:val="000000" w:themeColor="text1"/>
        </w:rPr>
        <w:t>i</w:t>
      </w:r>
      <w:r w:rsidR="00ED6FCE" w:rsidRPr="007444C1">
        <w:rPr>
          <w:color w:val="000000" w:themeColor="text1"/>
        </w:rPr>
        <w:t xml:space="preserve"> per </w:t>
      </w:r>
      <w:r>
        <w:rPr>
          <w:color w:val="000000" w:themeColor="text1"/>
        </w:rPr>
        <w:t xml:space="preserve">ogni </w:t>
      </w:r>
      <w:r w:rsidR="00ED6FCE" w:rsidRPr="007444C1">
        <w:rPr>
          <w:color w:val="000000" w:themeColor="text1"/>
        </w:rPr>
        <w:t>laurea</w:t>
      </w:r>
      <w:r>
        <w:rPr>
          <w:color w:val="000000" w:themeColor="text1"/>
        </w:rPr>
        <w:t xml:space="preserve"> triennale</w:t>
      </w:r>
      <w:r w:rsidR="00DC7C99">
        <w:rPr>
          <w:color w:val="000000" w:themeColor="text1"/>
        </w:rPr>
        <w:t xml:space="preserve"> con esclusione di quelle propedeutiche alla laurea specialistica o laurea magistrale di cui al punto successivo</w:t>
      </w:r>
      <w:r>
        <w:rPr>
          <w:color w:val="000000" w:themeColor="text1"/>
        </w:rPr>
        <w:t>;</w:t>
      </w:r>
    </w:p>
    <w:p w14:paraId="297F5BA9" w14:textId="77777777" w:rsidR="00ED6FCE" w:rsidRDefault="00885540" w:rsidP="00371A7C">
      <w:pPr>
        <w:pStyle w:val="Paragrafoelenco"/>
        <w:numPr>
          <w:ilvl w:val="0"/>
          <w:numId w:val="6"/>
        </w:numPr>
        <w:spacing w:line="276" w:lineRule="auto"/>
        <w:ind w:right="11"/>
        <w:jc w:val="both"/>
        <w:rPr>
          <w:color w:val="000000" w:themeColor="text1"/>
        </w:rPr>
      </w:pPr>
      <w:r>
        <w:rPr>
          <w:color w:val="000000" w:themeColor="text1"/>
        </w:rPr>
        <w:t>1 punto</w:t>
      </w:r>
      <w:r w:rsidR="00ED6FCE" w:rsidRPr="007444C1">
        <w:rPr>
          <w:color w:val="000000" w:themeColor="text1"/>
        </w:rPr>
        <w:t xml:space="preserve"> </w:t>
      </w:r>
      <w:r>
        <w:rPr>
          <w:color w:val="000000" w:themeColor="text1"/>
        </w:rPr>
        <w:t>per ogni</w:t>
      </w:r>
      <w:r w:rsidR="003D5582">
        <w:rPr>
          <w:color w:val="000000" w:themeColor="text1"/>
        </w:rPr>
        <w:t xml:space="preserve"> </w:t>
      </w:r>
      <w:r w:rsidR="00ED6FCE" w:rsidRPr="007444C1">
        <w:rPr>
          <w:color w:val="000000" w:themeColor="text1"/>
        </w:rPr>
        <w:t>laurea specialistica, laurea magistrale</w:t>
      </w:r>
      <w:r w:rsidR="003D5582">
        <w:rPr>
          <w:color w:val="000000" w:themeColor="text1"/>
        </w:rPr>
        <w:t xml:space="preserve"> anche a ciclo unico o</w:t>
      </w:r>
      <w:r w:rsidR="003D5582" w:rsidRPr="003D5582">
        <w:rPr>
          <w:color w:val="000000" w:themeColor="text1"/>
        </w:rPr>
        <w:t xml:space="preserve"> </w:t>
      </w:r>
      <w:r w:rsidR="003D5582" w:rsidRPr="007444C1">
        <w:rPr>
          <w:color w:val="000000" w:themeColor="text1"/>
        </w:rPr>
        <w:t>diploma di laurea</w:t>
      </w:r>
      <w:r>
        <w:rPr>
          <w:color w:val="000000" w:themeColor="text1"/>
        </w:rPr>
        <w:t>;</w:t>
      </w:r>
    </w:p>
    <w:p w14:paraId="15EC20D0" w14:textId="77777777" w:rsidR="00ED6FCE" w:rsidRPr="007444C1" w:rsidRDefault="00ED6FCE" w:rsidP="00371A7C">
      <w:pPr>
        <w:pStyle w:val="Paragrafoelenco"/>
        <w:numPr>
          <w:ilvl w:val="0"/>
          <w:numId w:val="6"/>
        </w:numPr>
        <w:spacing w:line="276" w:lineRule="auto"/>
        <w:ind w:right="11"/>
        <w:jc w:val="both"/>
        <w:rPr>
          <w:color w:val="000000" w:themeColor="text1"/>
        </w:rPr>
      </w:pPr>
      <w:r w:rsidRPr="007444C1">
        <w:rPr>
          <w:color w:val="000000" w:themeColor="text1"/>
        </w:rPr>
        <w:t>0,25 punti per ogni master universitario di primo livello;</w:t>
      </w:r>
    </w:p>
    <w:p w14:paraId="1EB38ACE" w14:textId="3598D6A2" w:rsidR="00ED6FCE" w:rsidRPr="007444C1" w:rsidRDefault="00ED6FCE" w:rsidP="00371A7C">
      <w:pPr>
        <w:pStyle w:val="Paragrafoelenco"/>
        <w:numPr>
          <w:ilvl w:val="0"/>
          <w:numId w:val="6"/>
        </w:numPr>
        <w:spacing w:line="276" w:lineRule="auto"/>
        <w:ind w:right="11"/>
        <w:jc w:val="both"/>
        <w:rPr>
          <w:color w:val="000000" w:themeColor="text1"/>
        </w:rPr>
      </w:pPr>
      <w:r w:rsidRPr="007444C1">
        <w:rPr>
          <w:color w:val="000000" w:themeColor="text1"/>
        </w:rPr>
        <w:t>0,5</w:t>
      </w:r>
      <w:r w:rsidR="00EE3770">
        <w:rPr>
          <w:color w:val="000000" w:themeColor="text1"/>
        </w:rPr>
        <w:t>0</w:t>
      </w:r>
      <w:r w:rsidRPr="007444C1">
        <w:rPr>
          <w:color w:val="000000" w:themeColor="text1"/>
        </w:rPr>
        <w:t xml:space="preserve"> punti per ogni master universitario di secondo livello;</w:t>
      </w:r>
    </w:p>
    <w:p w14:paraId="68E0C000" w14:textId="77777777" w:rsidR="00DC7BA1" w:rsidRDefault="00DC7BA1" w:rsidP="00371A7C">
      <w:pPr>
        <w:pStyle w:val="Paragrafoelenco"/>
        <w:numPr>
          <w:ilvl w:val="0"/>
          <w:numId w:val="6"/>
        </w:numPr>
        <w:spacing w:line="276" w:lineRule="auto"/>
        <w:ind w:right="11"/>
        <w:jc w:val="both"/>
        <w:rPr>
          <w:color w:val="000000" w:themeColor="text1"/>
        </w:rPr>
      </w:pPr>
      <w:r w:rsidRPr="00DC7BA1">
        <w:rPr>
          <w:color w:val="000000" w:themeColor="text1"/>
        </w:rPr>
        <w:t>0,75 punti per ogni diploma di specializzazione</w:t>
      </w:r>
      <w:r w:rsidR="00744163">
        <w:rPr>
          <w:color w:val="000000" w:themeColor="text1"/>
        </w:rPr>
        <w:t>;</w:t>
      </w:r>
    </w:p>
    <w:p w14:paraId="11329E90" w14:textId="77777777" w:rsidR="00ED6FCE" w:rsidRDefault="00ED6FCE" w:rsidP="00371A7C">
      <w:pPr>
        <w:pStyle w:val="Paragrafoelenco"/>
        <w:numPr>
          <w:ilvl w:val="0"/>
          <w:numId w:val="6"/>
        </w:numPr>
        <w:spacing w:line="276" w:lineRule="auto"/>
        <w:ind w:right="11"/>
        <w:jc w:val="both"/>
        <w:rPr>
          <w:color w:val="000000" w:themeColor="text1"/>
        </w:rPr>
      </w:pPr>
      <w:r w:rsidRPr="007444C1">
        <w:rPr>
          <w:color w:val="000000" w:themeColor="text1"/>
        </w:rPr>
        <w:t>1 punto per ogni dottorato di ricerca</w:t>
      </w:r>
      <w:r w:rsidR="00744163">
        <w:rPr>
          <w:color w:val="000000" w:themeColor="text1"/>
        </w:rPr>
        <w:t>.</w:t>
      </w:r>
    </w:p>
    <w:p w14:paraId="5DF9B6A1" w14:textId="77777777" w:rsidR="00650DEA" w:rsidRDefault="00650DEA" w:rsidP="00371A7C">
      <w:pPr>
        <w:spacing w:line="276" w:lineRule="auto"/>
        <w:ind w:right="11"/>
        <w:jc w:val="both"/>
        <w:rPr>
          <w:color w:val="000000" w:themeColor="text1"/>
        </w:rPr>
      </w:pPr>
      <w:r w:rsidRPr="00723B65">
        <w:rPr>
          <w:color w:val="000000" w:themeColor="text1"/>
        </w:rPr>
        <w:t xml:space="preserve">4. </w:t>
      </w:r>
      <w:r w:rsidR="00700AC4" w:rsidRPr="00700AC4">
        <w:rPr>
          <w:color w:val="000000" w:themeColor="text1"/>
        </w:rPr>
        <w:t>Ultimata la prova</w:t>
      </w:r>
      <w:r w:rsidR="00CD34F8">
        <w:rPr>
          <w:color w:val="000000" w:themeColor="text1"/>
        </w:rPr>
        <w:t xml:space="preserve"> </w:t>
      </w:r>
      <w:r w:rsidR="00700AC4" w:rsidRPr="00700AC4">
        <w:rPr>
          <w:color w:val="000000" w:themeColor="text1"/>
        </w:rPr>
        <w:t xml:space="preserve">orale di cui al precedente articolo </w:t>
      </w:r>
      <w:r w:rsidR="00F215E8">
        <w:rPr>
          <w:color w:val="000000" w:themeColor="text1"/>
        </w:rPr>
        <w:t xml:space="preserve">7, </w:t>
      </w:r>
      <w:r w:rsidR="00700AC4" w:rsidRPr="00700AC4">
        <w:rPr>
          <w:color w:val="000000" w:themeColor="text1"/>
        </w:rPr>
        <w:t>le commissioni esaminatrici stileranno le relative graduatorie finali di merito per ciascun codice concorso di cui all’articolo 1, comma 1, del presente bando, sulla base del punteggio complessivo conseguito da ciascun candidato nella prova scritta, nella prova orale e del punteggio attribuito in sede di valutazione dei titoli di cui al presente articolo.</w:t>
      </w:r>
    </w:p>
    <w:p w14:paraId="4FE020CB" w14:textId="77777777" w:rsidR="00650DEA" w:rsidRPr="007C4E21" w:rsidRDefault="00BB42E0" w:rsidP="00371A7C">
      <w:pPr>
        <w:spacing w:line="276" w:lineRule="auto"/>
        <w:ind w:right="11"/>
        <w:jc w:val="both"/>
        <w:rPr>
          <w:color w:val="000000" w:themeColor="text1"/>
        </w:rPr>
      </w:pPr>
      <w:r>
        <w:rPr>
          <w:color w:val="000000" w:themeColor="text1"/>
        </w:rPr>
        <w:t>5</w:t>
      </w:r>
      <w:r w:rsidR="00650DEA" w:rsidRPr="00723B65">
        <w:rPr>
          <w:color w:val="000000" w:themeColor="text1"/>
        </w:rPr>
        <w:t>.</w:t>
      </w:r>
      <w:r w:rsidR="00F851B4">
        <w:rPr>
          <w:color w:val="000000" w:themeColor="text1"/>
        </w:rPr>
        <w:t xml:space="preserve"> </w:t>
      </w:r>
      <w:r w:rsidR="00700AC4" w:rsidRPr="00700AC4">
        <w:rPr>
          <w:color w:val="000000" w:themeColor="text1"/>
        </w:rPr>
        <w:t>Le graduatorie finali di merito sono trasmesse da ciascuna commissione esaminatrice alla Commissione RIPAM</w:t>
      </w:r>
      <w:r w:rsidR="007C4274">
        <w:rPr>
          <w:color w:val="000000" w:themeColor="text1"/>
        </w:rPr>
        <w:t xml:space="preserve"> per la successiva validazione</w:t>
      </w:r>
      <w:r w:rsidR="00700AC4" w:rsidRPr="00700AC4">
        <w:rPr>
          <w:color w:val="000000" w:themeColor="text1"/>
        </w:rPr>
        <w:t>.</w:t>
      </w:r>
    </w:p>
    <w:p w14:paraId="6456F192" w14:textId="77777777" w:rsidR="00663168" w:rsidRDefault="00663168" w:rsidP="001F176F">
      <w:pPr>
        <w:autoSpaceDE w:val="0"/>
        <w:autoSpaceDN w:val="0"/>
        <w:adjustRightInd w:val="0"/>
        <w:jc w:val="center"/>
        <w:rPr>
          <w:b/>
          <w:bCs/>
        </w:rPr>
      </w:pPr>
    </w:p>
    <w:p w14:paraId="767E6878" w14:textId="77777777" w:rsidR="001F176F" w:rsidRPr="005C0B53" w:rsidRDefault="006766D3" w:rsidP="001F176F">
      <w:pPr>
        <w:autoSpaceDE w:val="0"/>
        <w:autoSpaceDN w:val="0"/>
        <w:adjustRightInd w:val="0"/>
        <w:jc w:val="center"/>
        <w:rPr>
          <w:b/>
          <w:bCs/>
        </w:rPr>
      </w:pPr>
      <w:r w:rsidRPr="005C0B53">
        <w:rPr>
          <w:b/>
          <w:bCs/>
        </w:rPr>
        <w:t>Articolo</w:t>
      </w:r>
      <w:r w:rsidR="001F176F" w:rsidRPr="005C0B53">
        <w:rPr>
          <w:b/>
          <w:bCs/>
        </w:rPr>
        <w:t xml:space="preserve"> </w:t>
      </w:r>
      <w:r w:rsidR="0011720F" w:rsidRPr="005C0B53">
        <w:rPr>
          <w:b/>
          <w:bCs/>
        </w:rPr>
        <w:t>9</w:t>
      </w:r>
    </w:p>
    <w:p w14:paraId="6A7ABC27" w14:textId="77777777" w:rsidR="001F176F" w:rsidRPr="005C0B53" w:rsidRDefault="001F176F" w:rsidP="001F176F">
      <w:pPr>
        <w:autoSpaceDE w:val="0"/>
        <w:autoSpaceDN w:val="0"/>
        <w:adjustRightInd w:val="0"/>
        <w:jc w:val="center"/>
        <w:rPr>
          <w:b/>
          <w:bCs/>
        </w:rPr>
      </w:pPr>
      <w:r w:rsidRPr="005C0B53">
        <w:rPr>
          <w:b/>
          <w:bCs/>
        </w:rPr>
        <w:t>Preferenze e precedenze</w:t>
      </w:r>
    </w:p>
    <w:p w14:paraId="0191080D" w14:textId="77777777" w:rsidR="001F176F" w:rsidRPr="005C0B53" w:rsidRDefault="001F176F" w:rsidP="001F176F">
      <w:pPr>
        <w:autoSpaceDE w:val="0"/>
        <w:autoSpaceDN w:val="0"/>
        <w:adjustRightInd w:val="0"/>
        <w:jc w:val="center"/>
        <w:rPr>
          <w:b/>
          <w:bCs/>
        </w:rPr>
      </w:pPr>
    </w:p>
    <w:p w14:paraId="33EE9312" w14:textId="77777777" w:rsidR="00BC0F87" w:rsidRDefault="00465969" w:rsidP="00371A7C">
      <w:pPr>
        <w:pStyle w:val="Paragrafoelenco"/>
        <w:autoSpaceDE w:val="0"/>
        <w:autoSpaceDN w:val="0"/>
        <w:adjustRightInd w:val="0"/>
        <w:spacing w:line="276" w:lineRule="auto"/>
        <w:ind w:left="0"/>
        <w:jc w:val="both"/>
      </w:pPr>
      <w:r>
        <w:t xml:space="preserve">1. </w:t>
      </w:r>
      <w:r w:rsidR="00CD7601" w:rsidRPr="00CD7601">
        <w:t xml:space="preserve">A parità di merito, ai sensi dell'articolo 5 del decreto del Presidente della Repubblica 9 maggio 1994, n. 487, </w:t>
      </w:r>
      <w:r w:rsidR="008D0CDB" w:rsidRPr="00562B6C">
        <w:t>come modificato dal decreto del Presidente della Repubblica 16 giugno 2023, n. 82</w:t>
      </w:r>
      <w:r w:rsidR="008D0CDB">
        <w:t xml:space="preserve">, </w:t>
      </w:r>
      <w:r w:rsidR="00CD7601" w:rsidRPr="00CD7601">
        <w:t>sono preferiti:</w:t>
      </w:r>
    </w:p>
    <w:p w14:paraId="628CE3CB" w14:textId="77777777" w:rsidR="00837D11" w:rsidRDefault="00837D11" w:rsidP="00371A7C">
      <w:pPr>
        <w:pStyle w:val="Paragrafoelenco"/>
        <w:numPr>
          <w:ilvl w:val="2"/>
          <w:numId w:val="16"/>
        </w:numPr>
        <w:tabs>
          <w:tab w:val="left" w:pos="851"/>
        </w:tabs>
        <w:autoSpaceDE w:val="0"/>
        <w:autoSpaceDN w:val="0"/>
        <w:adjustRightInd w:val="0"/>
        <w:spacing w:line="276" w:lineRule="auto"/>
        <w:ind w:left="426" w:firstLine="0"/>
        <w:jc w:val="both"/>
        <w:rPr>
          <w:strike/>
        </w:rPr>
      </w:pPr>
      <w:r>
        <w:t>insigniti di medaglia al valor militare e al valor civile, qualora cessati dal servizio;</w:t>
      </w:r>
    </w:p>
    <w:p w14:paraId="520BC850" w14:textId="77777777" w:rsidR="00837D11" w:rsidRPr="00513A4B" w:rsidRDefault="00837D11" w:rsidP="00371A7C">
      <w:pPr>
        <w:pStyle w:val="Paragrafoelenco"/>
        <w:numPr>
          <w:ilvl w:val="2"/>
          <w:numId w:val="16"/>
        </w:numPr>
        <w:autoSpaceDE w:val="0"/>
        <w:autoSpaceDN w:val="0"/>
        <w:adjustRightInd w:val="0"/>
        <w:spacing w:line="276" w:lineRule="auto"/>
        <w:ind w:left="851" w:hanging="425"/>
        <w:jc w:val="both"/>
      </w:pPr>
      <w:r>
        <w:t>i mutilati e gli invalidi per servizio nel settore pubblico e privato;</w:t>
      </w:r>
    </w:p>
    <w:p w14:paraId="291073E4" w14:textId="77777777" w:rsidR="00837D11" w:rsidRPr="00513A4B" w:rsidRDefault="00837D11" w:rsidP="00371A7C">
      <w:pPr>
        <w:pStyle w:val="Paragrafoelenco"/>
        <w:numPr>
          <w:ilvl w:val="2"/>
          <w:numId w:val="16"/>
        </w:numPr>
        <w:autoSpaceDE w:val="0"/>
        <w:autoSpaceDN w:val="0"/>
        <w:adjustRightInd w:val="0"/>
        <w:spacing w:line="276" w:lineRule="auto"/>
        <w:ind w:left="851" w:hanging="425"/>
        <w:jc w:val="both"/>
      </w:pPr>
      <w:r>
        <w:t>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all’infezione da SarsCov-2 contratta nell’esercizio della propria attività;</w:t>
      </w:r>
    </w:p>
    <w:p w14:paraId="773AA899" w14:textId="77777777" w:rsidR="00837D11" w:rsidRPr="00513A4B" w:rsidRDefault="00837D11" w:rsidP="00371A7C">
      <w:pPr>
        <w:pStyle w:val="Paragrafoelenco"/>
        <w:numPr>
          <w:ilvl w:val="2"/>
          <w:numId w:val="16"/>
        </w:numPr>
        <w:autoSpaceDE w:val="0"/>
        <w:autoSpaceDN w:val="0"/>
        <w:adjustRightInd w:val="0"/>
        <w:spacing w:line="276" w:lineRule="auto"/>
        <w:ind w:left="851" w:hanging="425"/>
        <w:jc w:val="both"/>
      </w:pPr>
      <w:r>
        <w:t>che abbiano prestato lodevole servizio a qualunque titolo, per non meno di un anno, nell'amministrazione che ha indetto il concorso, laddove non fruiscano di altro titolo di preferenza in ragione del servizio prestato;</w:t>
      </w:r>
    </w:p>
    <w:p w14:paraId="2062ED52" w14:textId="77777777" w:rsidR="00837D11" w:rsidRPr="00513A4B" w:rsidRDefault="00837D11" w:rsidP="00371A7C">
      <w:pPr>
        <w:pStyle w:val="Paragrafoelenco"/>
        <w:numPr>
          <w:ilvl w:val="2"/>
          <w:numId w:val="16"/>
        </w:numPr>
        <w:autoSpaceDE w:val="0"/>
        <w:autoSpaceDN w:val="0"/>
        <w:adjustRightInd w:val="0"/>
        <w:spacing w:line="276" w:lineRule="auto"/>
        <w:ind w:left="851" w:hanging="425"/>
        <w:jc w:val="both"/>
      </w:pPr>
      <w:r>
        <w:t>maggior numero di figli a carico;</w:t>
      </w:r>
    </w:p>
    <w:p w14:paraId="0E372075" w14:textId="77777777" w:rsidR="00837D11" w:rsidRPr="00513A4B" w:rsidRDefault="00837D11" w:rsidP="00371A7C">
      <w:pPr>
        <w:pStyle w:val="Paragrafoelenco"/>
        <w:numPr>
          <w:ilvl w:val="2"/>
          <w:numId w:val="16"/>
        </w:numPr>
        <w:autoSpaceDE w:val="0"/>
        <w:autoSpaceDN w:val="0"/>
        <w:adjustRightInd w:val="0"/>
        <w:spacing w:line="276" w:lineRule="auto"/>
        <w:ind w:left="851" w:hanging="425"/>
        <w:jc w:val="both"/>
      </w:pPr>
      <w:r>
        <w:t>gli invalidi e i mutilati civili che non rientrano nella fattispecie di cui alla lettera b);</w:t>
      </w:r>
    </w:p>
    <w:p w14:paraId="73E4EEC9" w14:textId="77777777" w:rsidR="00837D11" w:rsidRPr="00513A4B" w:rsidRDefault="00837D11" w:rsidP="00371A7C">
      <w:pPr>
        <w:pStyle w:val="Paragrafoelenco"/>
        <w:numPr>
          <w:ilvl w:val="2"/>
          <w:numId w:val="16"/>
        </w:numPr>
        <w:autoSpaceDE w:val="0"/>
        <w:autoSpaceDN w:val="0"/>
        <w:adjustRightInd w:val="0"/>
        <w:spacing w:line="276" w:lineRule="auto"/>
        <w:ind w:left="851" w:hanging="425"/>
        <w:jc w:val="both"/>
      </w:pPr>
      <w:r w:rsidRPr="00513A4B">
        <w:t>militari volontari delle Forze armate congedati senza demerito al termine della ferma o rafferma;</w:t>
      </w:r>
    </w:p>
    <w:p w14:paraId="30A97D65" w14:textId="77777777" w:rsidR="00837D11" w:rsidRDefault="00837D11" w:rsidP="00371A7C">
      <w:pPr>
        <w:pStyle w:val="Paragrafoelenco"/>
        <w:numPr>
          <w:ilvl w:val="2"/>
          <w:numId w:val="16"/>
        </w:numPr>
        <w:autoSpaceDE w:val="0"/>
        <w:autoSpaceDN w:val="0"/>
        <w:adjustRightInd w:val="0"/>
        <w:spacing w:line="276" w:lineRule="auto"/>
        <w:ind w:left="851" w:hanging="425"/>
        <w:jc w:val="both"/>
      </w:pPr>
      <w:r>
        <w:t>gli atleti che hanno intrattenuto rapporti di lavoro sportivo con i gruppi sportivi militari e dei corpi civili dello Stato;</w:t>
      </w:r>
    </w:p>
    <w:p w14:paraId="4F04B961" w14:textId="77777777" w:rsidR="00EE3770" w:rsidRDefault="00181E25" w:rsidP="00EE3770">
      <w:pPr>
        <w:pStyle w:val="Paragrafoelenco"/>
        <w:numPr>
          <w:ilvl w:val="2"/>
          <w:numId w:val="16"/>
        </w:numPr>
        <w:autoSpaceDE w:val="0"/>
        <w:autoSpaceDN w:val="0"/>
        <w:adjustRightInd w:val="0"/>
        <w:spacing w:line="276" w:lineRule="auto"/>
        <w:ind w:left="851" w:hanging="425"/>
        <w:jc w:val="both"/>
      </w:pPr>
      <w:r>
        <w:lastRenderedPageBreak/>
        <w:t xml:space="preserve">avere </w:t>
      </w:r>
      <w:r w:rsidR="00837D11">
        <w:t>svolto, con esito positivo, l’ulteriore periodo di perfezionamento presso l'ufficio per il processo ai sensi dell'articolo 50, comma 1-</w:t>
      </w:r>
      <w:r w:rsidR="00837D11" w:rsidRPr="00513A4B">
        <w:t>quater</w:t>
      </w:r>
      <w:r w:rsidR="00837D11">
        <w:t>, del decreto-legge 24 giugno 2014, n. 90, convertito, con modificazioni, dalla legge 11 agosto 2014, n. 114;</w:t>
      </w:r>
    </w:p>
    <w:p w14:paraId="354728B1" w14:textId="77777777" w:rsidR="00EE3770" w:rsidRDefault="00181E25" w:rsidP="00EE3770">
      <w:pPr>
        <w:pStyle w:val="Paragrafoelenco"/>
        <w:numPr>
          <w:ilvl w:val="2"/>
          <w:numId w:val="16"/>
        </w:numPr>
        <w:autoSpaceDE w:val="0"/>
        <w:autoSpaceDN w:val="0"/>
        <w:adjustRightInd w:val="0"/>
        <w:spacing w:line="276" w:lineRule="auto"/>
        <w:ind w:left="851" w:hanging="425"/>
        <w:jc w:val="both"/>
      </w:pPr>
      <w:r>
        <w:t xml:space="preserve">aver </w:t>
      </w:r>
      <w:r w:rsidR="00837D11">
        <w:t>completato, con esito positivo, il tirocinio formativo presso gli uffici giudiziari ai sensi dell'articolo 37, comma 11, del decreto-legge 6 luglio 2011, n. 98, convertito, con modificazioni, dalla legge 15 luglio 2011, n. 111, pur non facendo parte dell'ufficio per il processo, ai sensi dell'articolo 50, comma 1-</w:t>
      </w:r>
      <w:r w:rsidR="00837D11" w:rsidRPr="00513A4B">
        <w:t>quinques</w:t>
      </w:r>
      <w:r w:rsidR="00837D11">
        <w:t>, del decreto-legge 24 giugno 2014, n. 90, convertito, con modificazioni, dalla legge 11 agosto 2014, n. 114;</w:t>
      </w:r>
    </w:p>
    <w:p w14:paraId="3BBE4FEA" w14:textId="77777777" w:rsidR="00EE3770" w:rsidRDefault="00837D11" w:rsidP="00EE3770">
      <w:pPr>
        <w:pStyle w:val="Paragrafoelenco"/>
        <w:numPr>
          <w:ilvl w:val="2"/>
          <w:numId w:val="16"/>
        </w:numPr>
        <w:autoSpaceDE w:val="0"/>
        <w:autoSpaceDN w:val="0"/>
        <w:adjustRightInd w:val="0"/>
        <w:spacing w:line="276" w:lineRule="auto"/>
        <w:ind w:left="851" w:hanging="425"/>
        <w:jc w:val="both"/>
      </w:pPr>
      <w:r>
        <w:t xml:space="preserve">avere svolto, con esito positivo, lo </w:t>
      </w:r>
      <w:r w:rsidRPr="00513A4B">
        <w:t xml:space="preserve">stage </w:t>
      </w:r>
      <w:r>
        <w:t>presso gli uffici giudiziari ai sensi dell'articolo 73, comma 14, del decreto-legge 21 giugno 2013, n. 69, convertito, con modificazioni, dalla legge 9 agosto 2013, n. 98;</w:t>
      </w:r>
      <w:bookmarkStart w:id="38" w:name="_Hlk138416065"/>
    </w:p>
    <w:p w14:paraId="72B73E3F" w14:textId="77777777" w:rsidR="00EE3770" w:rsidRDefault="00837D11" w:rsidP="00EE3770">
      <w:pPr>
        <w:pStyle w:val="Paragrafoelenco"/>
        <w:numPr>
          <w:ilvl w:val="2"/>
          <w:numId w:val="16"/>
        </w:numPr>
        <w:autoSpaceDE w:val="0"/>
        <w:autoSpaceDN w:val="0"/>
        <w:adjustRightInd w:val="0"/>
        <w:spacing w:line="276" w:lineRule="auto"/>
        <w:ind w:left="851" w:hanging="425"/>
        <w:jc w:val="both"/>
      </w:pPr>
      <w:r>
        <w:t>essere titolare o avere svolto incarichi di collaborazione conferiti da ANPAL Servizi S.p.A., in attuazione di quanto disposto dall'articolo 12, comma 3, del decreto-legge 28 gennaio 2019, n. 4, convertito, con modificazioni, dalla legge 28 marzo 2019, n. 26;</w:t>
      </w:r>
      <w:bookmarkEnd w:id="38"/>
    </w:p>
    <w:p w14:paraId="7148B1E4" w14:textId="4FEA832D" w:rsidR="00837D11" w:rsidRDefault="00837D11" w:rsidP="00EE3770">
      <w:pPr>
        <w:pStyle w:val="Paragrafoelenco"/>
        <w:numPr>
          <w:ilvl w:val="2"/>
          <w:numId w:val="16"/>
        </w:numPr>
        <w:autoSpaceDE w:val="0"/>
        <w:autoSpaceDN w:val="0"/>
        <w:adjustRightInd w:val="0"/>
        <w:spacing w:line="276" w:lineRule="auto"/>
        <w:ind w:left="851" w:hanging="425"/>
        <w:jc w:val="both"/>
      </w:pPr>
      <w:r>
        <w:t>minore età anagrafica</w:t>
      </w:r>
      <w:r w:rsidR="00371A7C">
        <w:t>.</w:t>
      </w:r>
    </w:p>
    <w:p w14:paraId="0CDD7CAE" w14:textId="77777777" w:rsidR="00CD7601" w:rsidRPr="00CD7601" w:rsidRDefault="00CD7601" w:rsidP="00371A7C">
      <w:pPr>
        <w:autoSpaceDE w:val="0"/>
        <w:autoSpaceDN w:val="0"/>
        <w:adjustRightInd w:val="0"/>
        <w:spacing w:line="276" w:lineRule="auto"/>
        <w:jc w:val="both"/>
      </w:pPr>
      <w:r w:rsidRPr="00CD7601">
        <w:t xml:space="preserve">2. I </w:t>
      </w:r>
      <w:proofErr w:type="gramStart"/>
      <w:r w:rsidRPr="00CD7601">
        <w:t>predetti</w:t>
      </w:r>
      <w:proofErr w:type="gramEnd"/>
      <w:r w:rsidRPr="00CD7601">
        <w:t xml:space="preserve"> titoli devono essere posseduti al termine di scadenza per la presentazione della domanda ed essere espressamente dichiarati nella domanda di ammissione alle prove concorsuali.</w:t>
      </w:r>
    </w:p>
    <w:p w14:paraId="2804D4A3" w14:textId="77777777" w:rsidR="00CD7601" w:rsidRPr="00CD7601" w:rsidRDefault="00CD7601" w:rsidP="00371A7C">
      <w:pPr>
        <w:autoSpaceDE w:val="0"/>
        <w:autoSpaceDN w:val="0"/>
        <w:adjustRightInd w:val="0"/>
        <w:spacing w:line="276" w:lineRule="auto"/>
        <w:jc w:val="center"/>
        <w:rPr>
          <w:b/>
          <w:bCs/>
        </w:rPr>
      </w:pPr>
    </w:p>
    <w:p w14:paraId="5C5E383F" w14:textId="77777777" w:rsidR="005B3C26" w:rsidRPr="005C0B53" w:rsidRDefault="006766D3" w:rsidP="002A254B">
      <w:pPr>
        <w:autoSpaceDE w:val="0"/>
        <w:autoSpaceDN w:val="0"/>
        <w:adjustRightInd w:val="0"/>
        <w:jc w:val="center"/>
        <w:rPr>
          <w:b/>
          <w:bCs/>
        </w:rPr>
      </w:pPr>
      <w:r w:rsidRPr="005C0B53">
        <w:rPr>
          <w:b/>
          <w:bCs/>
        </w:rPr>
        <w:t>Articolo</w:t>
      </w:r>
      <w:r w:rsidR="005B3C26" w:rsidRPr="005C0B53">
        <w:rPr>
          <w:b/>
          <w:bCs/>
        </w:rPr>
        <w:t xml:space="preserve"> </w:t>
      </w:r>
      <w:r w:rsidR="0011720F" w:rsidRPr="005C0B53">
        <w:rPr>
          <w:b/>
          <w:bCs/>
        </w:rPr>
        <w:t>10</w:t>
      </w:r>
    </w:p>
    <w:p w14:paraId="25A0AA38" w14:textId="77777777" w:rsidR="003344FF" w:rsidRPr="005C0B53" w:rsidRDefault="003344FF" w:rsidP="002A254B">
      <w:pPr>
        <w:autoSpaceDE w:val="0"/>
        <w:autoSpaceDN w:val="0"/>
        <w:adjustRightInd w:val="0"/>
        <w:jc w:val="center"/>
        <w:rPr>
          <w:b/>
          <w:bCs/>
        </w:rPr>
      </w:pPr>
      <w:r w:rsidRPr="005C0B53">
        <w:rPr>
          <w:b/>
          <w:bCs/>
        </w:rPr>
        <w:t>Validazione e pubblicità delle graduatorie finali di merito e comunicazione dell’esito del concorso</w:t>
      </w:r>
    </w:p>
    <w:p w14:paraId="1FAEFE50" w14:textId="77777777" w:rsidR="00A837CA" w:rsidRPr="005C0B53" w:rsidRDefault="00A837CA" w:rsidP="002A254B">
      <w:pPr>
        <w:autoSpaceDE w:val="0"/>
        <w:autoSpaceDN w:val="0"/>
        <w:adjustRightInd w:val="0"/>
        <w:jc w:val="center"/>
        <w:rPr>
          <w:b/>
          <w:bCs/>
        </w:rPr>
      </w:pPr>
    </w:p>
    <w:p w14:paraId="175EFFFB" w14:textId="77777777" w:rsidR="00297101" w:rsidRDefault="00700AC4" w:rsidP="00C16201">
      <w:pPr>
        <w:spacing w:line="276" w:lineRule="auto"/>
        <w:ind w:left="-11" w:right="11"/>
        <w:jc w:val="both"/>
        <w:rPr>
          <w:color w:val="000000"/>
        </w:rPr>
      </w:pPr>
      <w:bookmarkStart w:id="39" w:name="_Hlk90993520"/>
      <w:r w:rsidRPr="005C0B53">
        <w:rPr>
          <w:color w:val="000000"/>
        </w:rPr>
        <w:t xml:space="preserve">1. Le graduatorie finali di merito, per ciascun codice concorso di cui all’articolo 1, </w:t>
      </w:r>
      <w:r>
        <w:rPr>
          <w:color w:val="000000"/>
        </w:rPr>
        <w:t xml:space="preserve">comma 1, del presente bando </w:t>
      </w:r>
      <w:r w:rsidRPr="005C0B53">
        <w:rPr>
          <w:color w:val="000000"/>
        </w:rPr>
        <w:t xml:space="preserve">saranno validate dalla Commissione RIPAM e trasmesse all’amministrazione interessata. Le predette graduatorie saranno pubblicate sul </w:t>
      </w:r>
      <w:r w:rsidRPr="005C0B53">
        <w:t>Portale “inPA”</w:t>
      </w:r>
      <w:r w:rsidR="00C0391B">
        <w:t>,</w:t>
      </w:r>
      <w:r w:rsidR="00C0391B">
        <w:rPr>
          <w:color w:val="000000"/>
        </w:rPr>
        <w:t xml:space="preserve"> </w:t>
      </w:r>
      <w:r w:rsidRPr="005C0B53">
        <w:rPr>
          <w:color w:val="000000"/>
        </w:rPr>
        <w:t>e sul sito istituzionale dell’amministrazione interessata.</w:t>
      </w:r>
      <w:r w:rsidR="00D25097">
        <w:rPr>
          <w:color w:val="000000"/>
        </w:rPr>
        <w:t xml:space="preserve"> </w:t>
      </w:r>
    </w:p>
    <w:p w14:paraId="328F0D83" w14:textId="77777777" w:rsidR="005E499A" w:rsidRDefault="00700AC4" w:rsidP="00C16201">
      <w:pPr>
        <w:spacing w:line="276" w:lineRule="auto"/>
        <w:ind w:left="-11" w:right="11"/>
        <w:jc w:val="both"/>
        <w:rPr>
          <w:color w:val="000000"/>
        </w:rPr>
      </w:pPr>
      <w:r w:rsidRPr="005C0B53">
        <w:rPr>
          <w:color w:val="000000"/>
        </w:rPr>
        <w:t xml:space="preserve">2. </w:t>
      </w:r>
      <w:r w:rsidR="005E499A" w:rsidRPr="005E499A">
        <w:rPr>
          <w:color w:val="000000"/>
        </w:rPr>
        <w:t>Ogni comunicazione ai candidati sarà in ogni caso effettuata mediante pubblicazione di specifici avvisi sul Portale “inPA</w:t>
      </w:r>
      <w:proofErr w:type="gramStart"/>
      <w:r w:rsidR="005E499A" w:rsidRPr="005E499A">
        <w:rPr>
          <w:color w:val="000000"/>
        </w:rPr>
        <w:t xml:space="preserve">” </w:t>
      </w:r>
      <w:r w:rsidR="007F506A">
        <w:rPr>
          <w:color w:val="000000"/>
        </w:rPr>
        <w:t>.</w:t>
      </w:r>
      <w:proofErr w:type="gramEnd"/>
      <w:r w:rsidR="007F506A">
        <w:rPr>
          <w:color w:val="000000"/>
        </w:rPr>
        <w:t xml:space="preserve"> </w:t>
      </w:r>
      <w:r w:rsidR="005E499A" w:rsidRPr="005E499A">
        <w:rPr>
          <w:color w:val="000000"/>
        </w:rPr>
        <w:t>Tale pubblicazione avrà valore di notifica a tutti gli effetti.</w:t>
      </w:r>
    </w:p>
    <w:p w14:paraId="35061F73" w14:textId="77777777" w:rsidR="00700AC4" w:rsidRPr="00911A7E" w:rsidRDefault="005E499A" w:rsidP="00C16201">
      <w:pPr>
        <w:spacing w:line="276" w:lineRule="auto"/>
        <w:ind w:left="-11" w:right="11"/>
        <w:jc w:val="both"/>
        <w:rPr>
          <w:color w:val="000000"/>
        </w:rPr>
      </w:pPr>
      <w:r>
        <w:rPr>
          <w:color w:val="000000"/>
        </w:rPr>
        <w:t>3</w:t>
      </w:r>
      <w:r w:rsidR="00700AC4" w:rsidRPr="00911A7E">
        <w:rPr>
          <w:color w:val="000000"/>
        </w:rPr>
        <w:t>. Avverso la graduatoria finale di merito è ammesso ricorso in sede giurisdizionale al Tribunale Amministrativo Regionale per il Lazio entro sessanta giorni dalla data di pubblicazione o ricorso straordinario al Presidente della Repubblica entro centoventi giorni dalla stessa data.</w:t>
      </w:r>
    </w:p>
    <w:p w14:paraId="46F155D8" w14:textId="77777777" w:rsidR="004C560F" w:rsidRDefault="004C560F" w:rsidP="001F176F">
      <w:pPr>
        <w:autoSpaceDE w:val="0"/>
        <w:autoSpaceDN w:val="0"/>
        <w:adjustRightInd w:val="0"/>
        <w:jc w:val="center"/>
        <w:rPr>
          <w:b/>
          <w:bCs/>
        </w:rPr>
      </w:pPr>
    </w:p>
    <w:p w14:paraId="33771BDB" w14:textId="77777777" w:rsidR="001F176F" w:rsidRPr="00911A7E" w:rsidRDefault="006766D3" w:rsidP="001F176F">
      <w:pPr>
        <w:autoSpaceDE w:val="0"/>
        <w:autoSpaceDN w:val="0"/>
        <w:adjustRightInd w:val="0"/>
        <w:jc w:val="center"/>
        <w:rPr>
          <w:b/>
          <w:bCs/>
        </w:rPr>
      </w:pPr>
      <w:r w:rsidRPr="00911A7E">
        <w:rPr>
          <w:b/>
          <w:bCs/>
        </w:rPr>
        <w:t>Articolo</w:t>
      </w:r>
      <w:r w:rsidR="0011720F" w:rsidRPr="00911A7E">
        <w:rPr>
          <w:b/>
          <w:bCs/>
        </w:rPr>
        <w:t xml:space="preserve"> 11</w:t>
      </w:r>
    </w:p>
    <w:p w14:paraId="7B7478F8" w14:textId="77777777" w:rsidR="001F176F" w:rsidRPr="00911A7E" w:rsidRDefault="001F176F" w:rsidP="001F176F">
      <w:pPr>
        <w:autoSpaceDE w:val="0"/>
        <w:autoSpaceDN w:val="0"/>
        <w:adjustRightInd w:val="0"/>
        <w:jc w:val="center"/>
        <w:rPr>
          <w:b/>
          <w:bCs/>
        </w:rPr>
      </w:pPr>
      <w:r w:rsidRPr="00911A7E">
        <w:rPr>
          <w:b/>
          <w:bCs/>
        </w:rPr>
        <w:t xml:space="preserve"> </w:t>
      </w:r>
      <w:r w:rsidR="00DB532F" w:rsidRPr="00911A7E">
        <w:rPr>
          <w:b/>
          <w:bCs/>
        </w:rPr>
        <w:t>A</w:t>
      </w:r>
      <w:r w:rsidRPr="00911A7E">
        <w:rPr>
          <w:b/>
          <w:bCs/>
        </w:rPr>
        <w:t>ssunzione in servizio</w:t>
      </w:r>
    </w:p>
    <w:p w14:paraId="3E51CF2F" w14:textId="77777777" w:rsidR="006D0118" w:rsidRPr="00911A7E" w:rsidRDefault="006D0118" w:rsidP="006D0118">
      <w:pPr>
        <w:autoSpaceDE w:val="0"/>
        <w:autoSpaceDN w:val="0"/>
        <w:adjustRightInd w:val="0"/>
        <w:jc w:val="both"/>
        <w:rPr>
          <w:b/>
        </w:rPr>
      </w:pPr>
    </w:p>
    <w:bookmarkEnd w:id="39"/>
    <w:p w14:paraId="6386191C" w14:textId="77777777" w:rsidR="00B063BC" w:rsidRPr="007B1FD4" w:rsidRDefault="00B063BC" w:rsidP="00C16201">
      <w:pPr>
        <w:spacing w:line="276" w:lineRule="auto"/>
        <w:ind w:right="11"/>
        <w:jc w:val="both"/>
        <w:rPr>
          <w:rFonts w:eastAsiaTheme="minorHAnsi"/>
          <w:color w:val="000000"/>
        </w:rPr>
      </w:pPr>
      <w:r w:rsidRPr="00B063BC">
        <w:rPr>
          <w:rFonts w:eastAsiaTheme="minorHAnsi"/>
          <w:color w:val="000000"/>
        </w:rPr>
        <w:t xml:space="preserve">1. </w:t>
      </w:r>
      <w:r w:rsidRPr="007B1FD4">
        <w:rPr>
          <w:rFonts w:eastAsiaTheme="minorHAnsi"/>
          <w:color w:val="000000"/>
        </w:rPr>
        <w:t>Ai candidati vincitori è data comunicazione dell’esito del concorso attraverso la pubblicazione delle graduatorie finali di merito. L’assunzione dei vincitori avviene compatibilmente ai limiti imposti dalla vigente normativa in materia di vincoli finanziari e regime delle assunzioni.</w:t>
      </w:r>
      <w:r w:rsidR="00BE6C7E">
        <w:rPr>
          <w:rFonts w:eastAsiaTheme="minorHAnsi"/>
          <w:color w:val="000000"/>
        </w:rPr>
        <w:t xml:space="preserve"> </w:t>
      </w:r>
    </w:p>
    <w:p w14:paraId="2A7E3B9D" w14:textId="77777777" w:rsidR="0015622F" w:rsidRDefault="00F91E13" w:rsidP="00C16201">
      <w:pPr>
        <w:spacing w:line="276" w:lineRule="auto"/>
        <w:ind w:right="11"/>
        <w:jc w:val="both"/>
        <w:rPr>
          <w:rFonts w:eastAsiaTheme="minorHAnsi"/>
          <w:color w:val="000000"/>
        </w:rPr>
      </w:pPr>
      <w:bookmarkStart w:id="40" w:name="_Hlk140232499"/>
      <w:r>
        <w:rPr>
          <w:rFonts w:eastAsiaTheme="minorHAnsi"/>
          <w:color w:val="000000"/>
        </w:rPr>
        <w:t>2</w:t>
      </w:r>
      <w:r w:rsidR="00B063BC" w:rsidRPr="007B1FD4">
        <w:rPr>
          <w:rFonts w:eastAsiaTheme="minorHAnsi"/>
          <w:color w:val="000000"/>
        </w:rPr>
        <w:t xml:space="preserve">. I candidati vincitori </w:t>
      </w:r>
      <w:r w:rsidR="004426E4">
        <w:rPr>
          <w:rFonts w:eastAsiaTheme="minorHAnsi"/>
          <w:color w:val="000000"/>
        </w:rPr>
        <w:t xml:space="preserve">potranno scegliere la sede </w:t>
      </w:r>
      <w:r w:rsidR="0015622F">
        <w:rPr>
          <w:rFonts w:eastAsiaTheme="minorHAnsi"/>
          <w:color w:val="000000"/>
        </w:rPr>
        <w:t>secondo l’ordine di graduatoria per ciascuno dei profili di cui all’articolo 1 del presente bando, fatto salvo il possesso dei requisiti di cui all’articolo 2 e ferma restando la scelta prioritaria tra le sedi disponibili,</w:t>
      </w:r>
      <w:r w:rsidR="002D40CD">
        <w:rPr>
          <w:rFonts w:eastAsiaTheme="minorHAnsi"/>
          <w:color w:val="000000"/>
        </w:rPr>
        <w:t xml:space="preserve"> </w:t>
      </w:r>
      <w:r w:rsidR="0015622F">
        <w:rPr>
          <w:rFonts w:eastAsiaTheme="minorHAnsi"/>
          <w:color w:val="000000"/>
        </w:rPr>
        <w:t>salvo il possesso dei predetti requisiti, ai sensi dell’articolo 21, comma 1, della legge 5 febbraio 1992, n. 104.</w:t>
      </w:r>
    </w:p>
    <w:p w14:paraId="0FA5DAB6" w14:textId="4BDFB453" w:rsidR="00811D49" w:rsidRDefault="000712DD" w:rsidP="00811D49">
      <w:pPr>
        <w:spacing w:line="276" w:lineRule="auto"/>
        <w:jc w:val="both"/>
      </w:pPr>
      <w:r w:rsidRPr="00811D49">
        <w:t xml:space="preserve">3. </w:t>
      </w:r>
      <w:r w:rsidR="00811D49" w:rsidRPr="00811D49">
        <w:t xml:space="preserve">I candidati vincitori, secondo l’ordine di graduatoria, sono assegnati alle sedi di destinazione scelte sulla base delle preferenze espresse, fermo restando il possesso dei requisiti prescritti dall’articolo 2 </w:t>
      </w:r>
      <w:r w:rsidR="00811D49" w:rsidRPr="00811D49">
        <w:lastRenderedPageBreak/>
        <w:t>del presente bando. I candidati a pena di decadenza devono effettuare la scelta esclusivamente attraverso le modalità che saranno indicate sul Portale “inPA”.</w:t>
      </w:r>
    </w:p>
    <w:p w14:paraId="6D1D866A" w14:textId="2834E0EE" w:rsidR="00B063BC" w:rsidRPr="00B063BC" w:rsidRDefault="00283020" w:rsidP="00811D49">
      <w:pPr>
        <w:spacing w:line="276" w:lineRule="auto"/>
        <w:jc w:val="both"/>
        <w:rPr>
          <w:rFonts w:eastAsiaTheme="minorHAnsi"/>
          <w:color w:val="000000"/>
        </w:rPr>
      </w:pPr>
      <w:r>
        <w:rPr>
          <w:rFonts w:eastAsiaTheme="minorHAnsi"/>
          <w:color w:val="000000"/>
        </w:rPr>
        <w:t>4</w:t>
      </w:r>
      <w:r w:rsidR="002D40CD">
        <w:rPr>
          <w:rFonts w:eastAsiaTheme="minorHAnsi"/>
          <w:color w:val="000000"/>
        </w:rPr>
        <w:t xml:space="preserve">. </w:t>
      </w:r>
      <w:r w:rsidR="0015622F" w:rsidRPr="002D40CD">
        <w:rPr>
          <w:rFonts w:eastAsiaTheme="minorHAnsi"/>
          <w:color w:val="000000"/>
        </w:rPr>
        <w:t xml:space="preserve">I candidati dichiarati vincitori al concorso oggetto del presente bando </w:t>
      </w:r>
      <w:r w:rsidR="00B063BC" w:rsidRPr="002D40CD">
        <w:rPr>
          <w:rFonts w:eastAsiaTheme="minorHAnsi"/>
          <w:color w:val="000000"/>
        </w:rPr>
        <w:t>saranno assunti a tempo indeterminato, nei profili di cui all’articolo 1, comma 1, dei ruoli del personale del Ministero</w:t>
      </w:r>
      <w:r w:rsidR="00B063BC" w:rsidRPr="002D40CD">
        <w:t xml:space="preserve"> </w:t>
      </w:r>
      <w:r w:rsidR="00B063BC" w:rsidRPr="002D40CD">
        <w:rPr>
          <w:rFonts w:eastAsiaTheme="minorHAnsi"/>
          <w:color w:val="000000"/>
        </w:rPr>
        <w:t xml:space="preserve">delle imprese e del made in </w:t>
      </w:r>
      <w:proofErr w:type="spellStart"/>
      <w:r w:rsidR="00B063BC" w:rsidRPr="002D40CD">
        <w:rPr>
          <w:rFonts w:eastAsiaTheme="minorHAnsi"/>
          <w:color w:val="000000"/>
        </w:rPr>
        <w:t>Italy</w:t>
      </w:r>
      <w:proofErr w:type="spellEnd"/>
      <w:r w:rsidR="00B063BC" w:rsidRPr="002D40CD">
        <w:rPr>
          <w:rFonts w:eastAsiaTheme="minorHAnsi"/>
          <w:color w:val="000000"/>
        </w:rPr>
        <w:t xml:space="preserve"> nell</w:t>
      </w:r>
      <w:r w:rsidR="007154A4" w:rsidRPr="002D40CD">
        <w:rPr>
          <w:rFonts w:eastAsiaTheme="minorHAnsi"/>
          <w:color w:val="000000"/>
        </w:rPr>
        <w:t>’</w:t>
      </w:r>
      <w:r w:rsidR="00B063BC" w:rsidRPr="002D40CD">
        <w:rPr>
          <w:rFonts w:eastAsiaTheme="minorHAnsi"/>
          <w:color w:val="000000"/>
        </w:rPr>
        <w:t>Area assistenti, con riserva dell’amministrazione di controllare il possesso e la piena corrispondenza dei requisiti e dei titoli dichiarati nella domanda di partecipazione, secondo la disciplina vigente al momento dell’immissione in servizio.</w:t>
      </w:r>
    </w:p>
    <w:p w14:paraId="20BA70A5" w14:textId="77777777" w:rsidR="00B703D2" w:rsidRDefault="00B0759E" w:rsidP="00C16201">
      <w:pPr>
        <w:spacing w:line="276" w:lineRule="auto"/>
        <w:ind w:right="11"/>
        <w:jc w:val="both"/>
        <w:rPr>
          <w:rFonts w:eastAsiaTheme="minorHAnsi"/>
          <w:color w:val="000000"/>
        </w:rPr>
      </w:pPr>
      <w:r>
        <w:rPr>
          <w:rFonts w:eastAsiaTheme="minorHAnsi"/>
          <w:color w:val="000000"/>
        </w:rPr>
        <w:t>5</w:t>
      </w:r>
      <w:r w:rsidR="00B063BC" w:rsidRPr="00B063BC">
        <w:rPr>
          <w:rFonts w:eastAsiaTheme="minorHAnsi"/>
          <w:color w:val="000000"/>
        </w:rPr>
        <w:t>. Il rapporto di lavoro a tempo indeterminato viene instaurato mediante la stipula di contratto individuale di lavoro. Non si procede all'instaurazione del rapporto di lavoro nei confronti dei candidati che abbiano superato il limite di età previsto dalla vigente normativa in materia.</w:t>
      </w:r>
    </w:p>
    <w:p w14:paraId="2B801F38" w14:textId="77777777" w:rsidR="008B1C61" w:rsidRPr="00562B6C" w:rsidRDefault="00B0759E" w:rsidP="00C16201">
      <w:pPr>
        <w:widowControl w:val="0"/>
        <w:tabs>
          <w:tab w:val="left" w:pos="349"/>
        </w:tabs>
        <w:autoSpaceDE w:val="0"/>
        <w:autoSpaceDN w:val="0"/>
        <w:adjustRightInd w:val="0"/>
        <w:spacing w:line="276" w:lineRule="auto"/>
        <w:ind w:right="104"/>
        <w:jc w:val="both"/>
        <w:rPr>
          <w:strike/>
        </w:rPr>
      </w:pPr>
      <w:r>
        <w:t>6</w:t>
      </w:r>
      <w:r w:rsidR="008B1C61" w:rsidRPr="00562B6C">
        <w:t xml:space="preserve">. L’Amministrazione ha facoltà di sottoporre a visita medica i vincitori del concorso per accertarne l’idoneità fisica all’impiego. </w:t>
      </w:r>
    </w:p>
    <w:p w14:paraId="6D3A6070" w14:textId="77777777" w:rsidR="008B1C61" w:rsidRPr="00562B6C" w:rsidRDefault="00B0759E" w:rsidP="00C16201">
      <w:pPr>
        <w:widowControl w:val="0"/>
        <w:tabs>
          <w:tab w:val="left" w:pos="349"/>
        </w:tabs>
        <w:autoSpaceDE w:val="0"/>
        <w:autoSpaceDN w:val="0"/>
        <w:adjustRightInd w:val="0"/>
        <w:spacing w:line="276" w:lineRule="auto"/>
        <w:ind w:right="104"/>
        <w:jc w:val="both"/>
        <w:rPr>
          <w:strike/>
        </w:rPr>
      </w:pPr>
      <w:r>
        <w:t>7</w:t>
      </w:r>
      <w:r w:rsidR="008B1C61" w:rsidRPr="00562B6C">
        <w:t>. Il vincitore che, senza giustificato motivo, non assume servizio entro il termine stabilito decade dall’assunzione. In caso di rinuncia all’assunzione da parte dei vincitori, o di dichiarazione di decadenza dei medesimi, subentreranno i candidati idonei non vincitori in ordine di graduatoria.</w:t>
      </w:r>
    </w:p>
    <w:bookmarkEnd w:id="40"/>
    <w:p w14:paraId="73929242" w14:textId="77777777" w:rsidR="008B1C61" w:rsidRPr="005C0B53" w:rsidRDefault="008B1C61" w:rsidP="00B063BC">
      <w:pPr>
        <w:ind w:right="11"/>
        <w:jc w:val="both"/>
      </w:pPr>
    </w:p>
    <w:p w14:paraId="5901EBA1" w14:textId="77777777" w:rsidR="001F176F" w:rsidRPr="005C0B53" w:rsidRDefault="006766D3" w:rsidP="001F176F">
      <w:pPr>
        <w:autoSpaceDE w:val="0"/>
        <w:autoSpaceDN w:val="0"/>
        <w:adjustRightInd w:val="0"/>
        <w:jc w:val="center"/>
        <w:rPr>
          <w:b/>
          <w:bCs/>
        </w:rPr>
      </w:pPr>
      <w:r w:rsidRPr="005C0B53">
        <w:rPr>
          <w:b/>
          <w:bCs/>
        </w:rPr>
        <w:t>Articolo</w:t>
      </w:r>
      <w:r w:rsidR="001F176F" w:rsidRPr="005C0B53">
        <w:rPr>
          <w:b/>
          <w:bCs/>
        </w:rPr>
        <w:t xml:space="preserve"> 1</w:t>
      </w:r>
      <w:r w:rsidR="0011720F" w:rsidRPr="005C0B53">
        <w:rPr>
          <w:b/>
          <w:bCs/>
        </w:rPr>
        <w:t>2</w:t>
      </w:r>
    </w:p>
    <w:p w14:paraId="39B970DB" w14:textId="77777777" w:rsidR="001F176F" w:rsidRPr="005C0B53" w:rsidRDefault="001F176F" w:rsidP="001F176F">
      <w:pPr>
        <w:autoSpaceDE w:val="0"/>
        <w:autoSpaceDN w:val="0"/>
        <w:adjustRightInd w:val="0"/>
        <w:jc w:val="center"/>
        <w:rPr>
          <w:b/>
          <w:bCs/>
        </w:rPr>
      </w:pPr>
      <w:r w:rsidRPr="005C0B53">
        <w:rPr>
          <w:b/>
          <w:bCs/>
        </w:rPr>
        <w:t>Accesso agli atti</w:t>
      </w:r>
    </w:p>
    <w:p w14:paraId="1A2B5495" w14:textId="77777777" w:rsidR="0047631D" w:rsidRPr="005C0B53" w:rsidRDefault="0047631D" w:rsidP="001F176F">
      <w:pPr>
        <w:autoSpaceDE w:val="0"/>
        <w:autoSpaceDN w:val="0"/>
        <w:adjustRightInd w:val="0"/>
        <w:jc w:val="center"/>
        <w:rPr>
          <w:b/>
          <w:bCs/>
        </w:rPr>
      </w:pPr>
    </w:p>
    <w:p w14:paraId="0B589580" w14:textId="77777777" w:rsidR="00CA212B" w:rsidRPr="005C0B53" w:rsidRDefault="00CA212B" w:rsidP="00C16201">
      <w:pPr>
        <w:spacing w:line="276" w:lineRule="auto"/>
        <w:ind w:right="11"/>
        <w:jc w:val="both"/>
      </w:pPr>
      <w:r w:rsidRPr="005C0B53">
        <w:t xml:space="preserve">1. I candidati possono esercitare il diritto di accesso agli atti della procedura concorsuale ai sensi delle vigenti disposizioni di legge. </w:t>
      </w:r>
    </w:p>
    <w:p w14:paraId="606BF9E8" w14:textId="77777777" w:rsidR="00CA212B" w:rsidRPr="005C0B53" w:rsidRDefault="00CA212B" w:rsidP="00C16201">
      <w:pPr>
        <w:spacing w:line="276" w:lineRule="auto"/>
        <w:ind w:right="11"/>
        <w:jc w:val="both"/>
      </w:pPr>
      <w:r w:rsidRPr="005C0B53">
        <w:t xml:space="preserve">2. Ai candidati che sosterranno la prova scritta sarà consentito, mediante l’apposito sistema telematico </w:t>
      </w:r>
      <w:r w:rsidRPr="00E27C23">
        <w:t>“atti on-line”</w:t>
      </w:r>
      <w:r w:rsidRPr="005C0B53">
        <w:t xml:space="preserve"> disponibile sul sito </w:t>
      </w:r>
      <w:hyperlink r:id="rId22">
        <w:r w:rsidRPr="005C0B53">
          <w:t>http://riqualificazione.formez.it</w:t>
        </w:r>
      </w:hyperlink>
      <w:hyperlink r:id="rId23">
        <w:r w:rsidRPr="005C0B53">
          <w:t xml:space="preserve"> </w:t>
        </w:r>
      </w:hyperlink>
      <w:hyperlink r:id="rId24">
        <w:r w:rsidRPr="005C0B53">
          <w:t>e</w:t>
        </w:r>
      </w:hyperlink>
      <w:r w:rsidRPr="005C0B53">
        <w:t xml:space="preserve"> previa attribuzione di </w:t>
      </w:r>
      <w:r w:rsidRPr="002A3D97">
        <w:rPr>
          <w:i/>
          <w:iCs/>
        </w:rPr>
        <w:t>password</w:t>
      </w:r>
      <w:r w:rsidRPr="005C0B53">
        <w:t xml:space="preserve"> personale riservata, accedere per via telematica agli atti concorsuali relativi ai propri elaborati. </w:t>
      </w:r>
    </w:p>
    <w:p w14:paraId="295F3224" w14:textId="77777777" w:rsidR="00CA212B" w:rsidRPr="005C0B53" w:rsidRDefault="00CA212B" w:rsidP="00C16201">
      <w:pPr>
        <w:spacing w:line="276" w:lineRule="auto"/>
        <w:ind w:right="11"/>
        <w:jc w:val="both"/>
      </w:pPr>
      <w:r w:rsidRPr="005C0B53">
        <w:t>3. Con la presentazione della domanda di partecipazione alla presente procedura, il candidato dichiara di essere consapevole che eventuali richieste di accesso agli atti da parte dei partecipanti saranno evase da Formez PA</w:t>
      </w:r>
      <w:r>
        <w:t>,</w:t>
      </w:r>
      <w:r w:rsidRPr="005C0B53">
        <w:t xml:space="preserve"> previa informativa ai titolari di tutti gli atti oggetto delle richieste e facenti parte del fascicolo concorsuale del candidato. A tal fine i candidati, nel caso di legittimo esercizio del diritto di accesso, autorizzano la visione e l’estrazione di copie degli atti inerenti </w:t>
      </w:r>
      <w:r>
        <w:t>al</w:t>
      </w:r>
      <w:r w:rsidRPr="005C0B53">
        <w:t xml:space="preserve">la procedura medesima. </w:t>
      </w:r>
    </w:p>
    <w:p w14:paraId="44136865" w14:textId="77777777" w:rsidR="00DE236A" w:rsidRPr="005C0B53" w:rsidRDefault="002759A8" w:rsidP="00C16201">
      <w:pPr>
        <w:spacing w:line="276" w:lineRule="auto"/>
        <w:ind w:right="11"/>
        <w:jc w:val="both"/>
      </w:pPr>
      <w:r w:rsidRPr="005C0B53">
        <w:t xml:space="preserve">4. </w:t>
      </w:r>
      <w:r w:rsidR="00BF7588" w:rsidRPr="005C0B53">
        <w:t xml:space="preserve">Per le spese di segreteria e/o di riproduzione degli atti non consultabili </w:t>
      </w:r>
      <w:r w:rsidR="00BF7588" w:rsidRPr="00BF7D2C">
        <w:rPr>
          <w:i/>
          <w:iCs/>
        </w:rPr>
        <w:t>on line</w:t>
      </w:r>
      <w:r w:rsidR="00BF7588" w:rsidRPr="005C0B53">
        <w:t xml:space="preserve"> con le proprie credenziali, i candidati sono tenuti a versare la quota prevista dal «Regolamento per l'accesso ai documenti formati o detenuti da Formez PA e a quelli oggetto di pubblicazione» disponibile sul sito </w:t>
      </w:r>
      <w:hyperlink r:id="rId25" w:history="1">
        <w:r w:rsidR="00BF7D2C" w:rsidRPr="00115D96">
          <w:rPr>
            <w:rStyle w:val="Collegamentoipertestuale"/>
          </w:rPr>
          <w:t>http://riqualificazione.formez.it</w:t>
        </w:r>
      </w:hyperlink>
      <w:r w:rsidR="00BF7D2C">
        <w:t xml:space="preserve"> </w:t>
      </w:r>
      <w:r w:rsidR="00BF7588" w:rsidRPr="005C0B53">
        <w:t>secondo le modalità ivi previste. All'atto del versamento occorre indicare la causale «accesso agli atti</w:t>
      </w:r>
      <w:r w:rsidR="00710651">
        <w:t xml:space="preserve"> –</w:t>
      </w:r>
      <w:r w:rsidR="008A6F18" w:rsidRPr="005C0B53">
        <w:t xml:space="preserve"> </w:t>
      </w:r>
      <w:r w:rsidR="00F52FC0" w:rsidRPr="005C0B53">
        <w:t xml:space="preserve">concorso pubblico, per titoli ed esami, per il reclutamento di un contingente complessivo di </w:t>
      </w:r>
      <w:r w:rsidR="001C6F9E" w:rsidRPr="001C6F9E">
        <w:t>338 (</w:t>
      </w:r>
      <w:proofErr w:type="spellStart"/>
      <w:r w:rsidR="001C6F9E" w:rsidRPr="001C6F9E">
        <w:t>trecentotrentotto</w:t>
      </w:r>
      <w:proofErr w:type="spellEnd"/>
      <w:r w:rsidR="001C6F9E" w:rsidRPr="001C6F9E">
        <w:t xml:space="preserve">) unità di personale non dirigenziale a tempo pieno e indeterminato da inquadrare </w:t>
      </w:r>
      <w:r w:rsidR="00BE5FF5" w:rsidRPr="00143F42">
        <w:t>nell’</w:t>
      </w:r>
      <w:r w:rsidR="00BE5FF5" w:rsidRPr="00F32394">
        <w:t>Area</w:t>
      </w:r>
      <w:r w:rsidR="00BE5FF5">
        <w:t xml:space="preserve"> degli assistenti dei ruoli del Ministero delle imprese e del made in </w:t>
      </w:r>
      <w:proofErr w:type="spellStart"/>
      <w:r w:rsidR="00BE5FF5">
        <w:t>Italy</w:t>
      </w:r>
      <w:proofErr w:type="spellEnd"/>
      <w:r w:rsidR="00B653AC" w:rsidRPr="00B653AC">
        <w:t>»</w:t>
      </w:r>
      <w:r w:rsidR="00BF7588" w:rsidRPr="005C0B53">
        <w:t>. La ricevuta dell'avvenuto versamento deve essere esibita al momento della presentazione presso la sede Formez PA di Roma per la visione e riproduzione degli atti richiesti.</w:t>
      </w:r>
    </w:p>
    <w:p w14:paraId="3798B1F3" w14:textId="77777777" w:rsidR="004A4D86" w:rsidRPr="005C0B53" w:rsidRDefault="00EE121D" w:rsidP="00C16201">
      <w:pPr>
        <w:spacing w:line="276" w:lineRule="auto"/>
        <w:ind w:right="11"/>
        <w:jc w:val="both"/>
      </w:pPr>
      <w:r w:rsidRPr="005C0B53">
        <w:t xml:space="preserve">5. </w:t>
      </w:r>
      <w:r w:rsidR="00CD195A" w:rsidRPr="005C0B53">
        <w:t>Il Responsabile Unico del Procedimento è l’Area Produzion</w:t>
      </w:r>
      <w:r w:rsidR="00827B8D" w:rsidRPr="005C0B53">
        <w:t>e preposta alle attività RIPAM.</w:t>
      </w:r>
    </w:p>
    <w:p w14:paraId="22CC7C92" w14:textId="77777777" w:rsidR="00E12D9A" w:rsidRDefault="00E12D9A" w:rsidP="006D59F4">
      <w:pPr>
        <w:jc w:val="center"/>
        <w:rPr>
          <w:b/>
          <w:bCs/>
        </w:rPr>
      </w:pPr>
    </w:p>
    <w:p w14:paraId="77EF8726" w14:textId="261F88B6" w:rsidR="00CD195A" w:rsidRPr="005C0B53" w:rsidRDefault="0011720F" w:rsidP="006D59F4">
      <w:pPr>
        <w:jc w:val="center"/>
        <w:rPr>
          <w:b/>
          <w:bCs/>
        </w:rPr>
      </w:pPr>
      <w:r w:rsidRPr="005C0B53">
        <w:rPr>
          <w:b/>
          <w:bCs/>
        </w:rPr>
        <w:t>Articolo 13</w:t>
      </w:r>
    </w:p>
    <w:p w14:paraId="3B20AEC5" w14:textId="77777777" w:rsidR="00CD195A" w:rsidRPr="005C0B53" w:rsidRDefault="00CD195A" w:rsidP="006D59F4">
      <w:pPr>
        <w:jc w:val="center"/>
        <w:rPr>
          <w:b/>
          <w:bCs/>
        </w:rPr>
      </w:pPr>
      <w:r w:rsidRPr="005C0B53">
        <w:rPr>
          <w:b/>
          <w:bCs/>
        </w:rPr>
        <w:t>Trattamento dei dati personali</w:t>
      </w:r>
    </w:p>
    <w:p w14:paraId="6FDDA00B" w14:textId="77777777" w:rsidR="00FD0E1C" w:rsidRPr="005C0B53" w:rsidRDefault="00FD0E1C" w:rsidP="006D59F4">
      <w:pPr>
        <w:jc w:val="center"/>
        <w:rPr>
          <w:b/>
          <w:bCs/>
        </w:rPr>
      </w:pPr>
    </w:p>
    <w:p w14:paraId="2451B617" w14:textId="77777777" w:rsidR="00B721FB" w:rsidRPr="0051047A" w:rsidRDefault="0051047A" w:rsidP="00F521EB">
      <w:pPr>
        <w:spacing w:line="276" w:lineRule="auto"/>
        <w:ind w:right="11"/>
        <w:jc w:val="both"/>
      </w:pPr>
      <w:r>
        <w:t xml:space="preserve">1. </w:t>
      </w:r>
      <w:r w:rsidR="00B721FB" w:rsidRPr="0051047A">
        <w:t xml:space="preserve">In applicazione di quanto previsto dal Regolamento UE /679 (di seguito “RGPD”), i dati raccolti con la domanda di partecipazione alla procedura di selezione saranno trattati esclusivamente per </w:t>
      </w:r>
      <w:r w:rsidR="00B721FB" w:rsidRPr="0051047A">
        <w:lastRenderedPageBreak/>
        <w:t>l'espletamento delle attività amministrative relative al concorso di cui al presente bando (di seguito, il “bando di concorso”) e per le successive attività inerenti all’eventuale procedimento di assunzione.</w:t>
      </w:r>
    </w:p>
    <w:p w14:paraId="6DC36000" w14:textId="77777777" w:rsidR="00B721FB" w:rsidRPr="0051047A" w:rsidRDefault="0051047A" w:rsidP="00F521EB">
      <w:pPr>
        <w:spacing w:line="276" w:lineRule="auto"/>
        <w:ind w:right="11"/>
        <w:jc w:val="both"/>
      </w:pPr>
      <w:r>
        <w:t xml:space="preserve">2. </w:t>
      </w:r>
      <w:r w:rsidR="00B721FB" w:rsidRPr="0051047A">
        <w:t xml:space="preserve">I Titolari autonomi del trattamento sono il </w:t>
      </w:r>
      <w:r w:rsidR="00D12BCC" w:rsidRPr="0051047A">
        <w:t xml:space="preserve">Ministero delle imprese e del made in </w:t>
      </w:r>
      <w:proofErr w:type="spellStart"/>
      <w:r w:rsidR="00D12BCC" w:rsidRPr="0051047A">
        <w:t>Italy</w:t>
      </w:r>
      <w:proofErr w:type="spellEnd"/>
      <w:r w:rsidR="00B721FB" w:rsidRPr="0051047A">
        <w:t xml:space="preserve"> nella persona del </w:t>
      </w:r>
      <w:r w:rsidR="0080393C" w:rsidRPr="0080393C">
        <w:t xml:space="preserve">Direttore generale per le risorse, l’organizzazione, i </w:t>
      </w:r>
      <w:proofErr w:type="spellStart"/>
      <w:r w:rsidR="0080393C" w:rsidRPr="0080393C">
        <w:t>sitemi</w:t>
      </w:r>
      <w:proofErr w:type="spellEnd"/>
      <w:r w:rsidR="0080393C" w:rsidRPr="0080393C">
        <w:t xml:space="preserve"> informativi e il bilancio</w:t>
      </w:r>
      <w:r w:rsidR="00B721FB" w:rsidRPr="0080393C">
        <w:t xml:space="preserve"> </w:t>
      </w:r>
      <w:r w:rsidR="00B721FB" w:rsidRPr="0051047A">
        <w:t xml:space="preserve">nonché il Dipartimento della Funzione Pubblica della Presidenza del Consiglio dei ministri nella persona del Capo del Dipartimento pro tempore (di seguito, i “Titolari”), i quali informano gli interessati, ai sensi degli articoli 13 e 14 del RGPD, che i dati raccolti saranno trattati esclusivamente per le finalità sopra indicate. </w:t>
      </w:r>
    </w:p>
    <w:p w14:paraId="7B46E36C" w14:textId="77777777" w:rsidR="00B721FB" w:rsidRPr="0051047A" w:rsidRDefault="0051047A" w:rsidP="00F521EB">
      <w:pPr>
        <w:spacing w:line="276" w:lineRule="auto"/>
        <w:ind w:right="11"/>
        <w:jc w:val="both"/>
        <w:rPr>
          <w:color w:val="000000"/>
        </w:rPr>
      </w:pPr>
      <w:r>
        <w:rPr>
          <w:color w:val="000000"/>
        </w:rPr>
        <w:t>3.</w:t>
      </w:r>
      <w:r w:rsidR="00B721FB" w:rsidRPr="0051047A">
        <w:rPr>
          <w:color w:val="000000"/>
        </w:rPr>
        <w:t>La base giuridica del trattamento è l’assolvimento degli obblighi di legge ai quali sono soggetti i Titolari (articoli 35 e 35-</w:t>
      </w:r>
      <w:r w:rsidR="00B721FB" w:rsidRPr="0051047A">
        <w:rPr>
          <w:i/>
          <w:color w:val="000000"/>
        </w:rPr>
        <w:t>ter</w:t>
      </w:r>
      <w:r w:rsidR="00B721FB" w:rsidRPr="0051047A">
        <w:rPr>
          <w:color w:val="000000"/>
        </w:rPr>
        <w:t>, del decreto legislativo 30 marzo 2001, n. 165 e articolo 2, del decreto-legge 30 aprile 2022, n. 36, convertito con modificazioni, dalla Legge 29 giugno 2022, n. 79; il bando di concorso), ai sensi dell’articolo 6, par. 1, lett. c), RGPD.</w:t>
      </w:r>
    </w:p>
    <w:p w14:paraId="698F9726" w14:textId="77777777" w:rsidR="0051047A" w:rsidRDefault="0051047A" w:rsidP="00F521EB">
      <w:pPr>
        <w:spacing w:line="276" w:lineRule="auto"/>
        <w:ind w:right="11"/>
        <w:jc w:val="both"/>
        <w:rPr>
          <w:color w:val="000000"/>
        </w:rPr>
      </w:pPr>
      <w:r>
        <w:rPr>
          <w:color w:val="000000"/>
        </w:rPr>
        <w:t>4.</w:t>
      </w:r>
      <w:r w:rsidR="00B721FB" w:rsidRPr="0051047A">
        <w:rPr>
          <w:color w:val="000000"/>
        </w:rPr>
        <w:t>Ulteriore finalità del trattamento è la tutela da parte dei Titolari dei propri diritti e interessi, anche ai fini dell’esercizio del diritto di difesa, in via giudiziale e stragiudiziale, la cui base giuridica risiede all’articolo 6, par. 1, lett. f), RGPD.</w:t>
      </w:r>
    </w:p>
    <w:p w14:paraId="44A682D1" w14:textId="77777777" w:rsidR="0051047A" w:rsidRDefault="0051047A" w:rsidP="00F521EB">
      <w:pPr>
        <w:spacing w:line="276" w:lineRule="auto"/>
        <w:ind w:right="11"/>
        <w:jc w:val="both"/>
        <w:rPr>
          <w:color w:val="000000"/>
        </w:rPr>
      </w:pPr>
      <w:r>
        <w:rPr>
          <w:color w:val="000000"/>
        </w:rPr>
        <w:t xml:space="preserve">5. </w:t>
      </w:r>
      <w:r w:rsidR="00B721FB" w:rsidRPr="0051047A">
        <w:rPr>
          <w:color w:val="000000"/>
        </w:rPr>
        <w:t>I dati personali sono raccolti direttamente presso l’interessato. Sono, altresì, raccolti dati personali degli interessati presso soggetti terzi, pubblici e privati, ove tale raccolta sia necessaria per effettuare le apposite verifiche di possesso dei requisiti di partecipazione al presente concorso, come indicato all’interno del bando di concorso e imposto ai Titolari dalla normativa applicabile.</w:t>
      </w:r>
    </w:p>
    <w:p w14:paraId="42F568FD" w14:textId="77777777" w:rsidR="00B721FB" w:rsidRPr="0051047A" w:rsidRDefault="0051047A" w:rsidP="00F521EB">
      <w:pPr>
        <w:spacing w:line="276" w:lineRule="auto"/>
        <w:ind w:right="11"/>
        <w:jc w:val="both"/>
        <w:rPr>
          <w:color w:val="000000"/>
        </w:rPr>
      </w:pPr>
      <w:r>
        <w:rPr>
          <w:color w:val="000000"/>
        </w:rPr>
        <w:t xml:space="preserve">6. </w:t>
      </w:r>
      <w:r w:rsidR="00B721FB" w:rsidRPr="0051047A">
        <w:rPr>
          <w:color w:val="000000"/>
        </w:rPr>
        <w:t xml:space="preserve">Il trattamento dei dati personali è effettuato mediante l’ausilio di strumenti manuali, informatici e telematici atti a garantire la sicurezza e la riservatezza dei dati personali. I dati forniti dai candidati per la partecipazione alla selezione pubblica potranno essere inseriti in apposite banche dati e potranno essere trattati e conservati, nel rispetto degli obblighi previsti dalla normativa vigente e per il tempo necessario connesso alla gestione della procedura selettiva e delle graduatorie, in archivi informatici e/o cartacei per i necessari adempimenti che competono alla Commissione RIPAM, alle commissioni esaminatrici e al </w:t>
      </w:r>
      <w:r w:rsidR="00D12BCC" w:rsidRPr="0051047A">
        <w:rPr>
          <w:color w:val="000000"/>
        </w:rPr>
        <w:t xml:space="preserve">Ministero delle imprese e del made in </w:t>
      </w:r>
      <w:proofErr w:type="spellStart"/>
      <w:r w:rsidR="00D12BCC" w:rsidRPr="0051047A">
        <w:rPr>
          <w:color w:val="000000"/>
        </w:rPr>
        <w:t>Italy</w:t>
      </w:r>
      <w:proofErr w:type="spellEnd"/>
      <w:r w:rsidR="00B721FB" w:rsidRPr="0051047A">
        <w:rPr>
          <w:color w:val="000000"/>
        </w:rPr>
        <w:t xml:space="preserve">, anche in ordine alle procedure assunzionali nonché per adempiere a specifici obblighi imposti dalla normativa italiana ed europea. I dati personali sono trattati per conto dei Titolari solo da coloro che in virtù delle loro mansioni hanno ricevuto apposite istruzioni da parte dei medesimi, ai sensi dell’articolo 29 del RGPD. Il trattamento dei dati personali può essere effettuato, altresì, da parte di soggetti terzi che </w:t>
      </w:r>
      <w:proofErr w:type="spellStart"/>
      <w:r w:rsidR="00B721FB" w:rsidRPr="0051047A">
        <w:rPr>
          <w:color w:val="000000"/>
        </w:rPr>
        <w:t>agiscono</w:t>
      </w:r>
      <w:proofErr w:type="spellEnd"/>
      <w:r w:rsidR="00B721FB" w:rsidRPr="0051047A">
        <w:rPr>
          <w:color w:val="000000"/>
        </w:rPr>
        <w:t xml:space="preserve"> per conto dei Titolari, solo ove questi ultimi siano stati appositamente nominati Responsabili del trattamento, ai sensi dell’articolo 28 del RGPD, dai Titolari. L’elenco aggiornato dei Responsabili del trattamento può essere richiesto dall’interessato inviando una comunicazione all’indirizzo email/</w:t>
      </w:r>
      <w:proofErr w:type="spellStart"/>
      <w:r w:rsidR="00B721FB" w:rsidRPr="0051047A">
        <w:rPr>
          <w:color w:val="000000"/>
        </w:rPr>
        <w:t>Pec</w:t>
      </w:r>
      <w:proofErr w:type="spellEnd"/>
      <w:r w:rsidR="00B721FB" w:rsidRPr="0051047A">
        <w:rPr>
          <w:color w:val="000000"/>
        </w:rPr>
        <w:t>:</w:t>
      </w:r>
    </w:p>
    <w:p w14:paraId="5BC97C50" w14:textId="77777777" w:rsidR="00D56B87" w:rsidRDefault="00000000" w:rsidP="00F521EB">
      <w:pPr>
        <w:pStyle w:val="Paragrafoelenco"/>
        <w:numPr>
          <w:ilvl w:val="0"/>
          <w:numId w:val="6"/>
        </w:numPr>
        <w:spacing w:line="276" w:lineRule="auto"/>
        <w:ind w:left="284" w:right="11" w:hanging="284"/>
        <w:jc w:val="both"/>
        <w:rPr>
          <w:color w:val="000000"/>
        </w:rPr>
      </w:pPr>
      <w:hyperlink r:id="rId26" w:history="1">
        <w:r w:rsidR="00D56B87" w:rsidRPr="00C23418">
          <w:rPr>
            <w:rStyle w:val="Collegamentoipertestuale"/>
          </w:rPr>
          <w:t>ufficioconcorsidfp@governo.it</w:t>
        </w:r>
      </w:hyperlink>
      <w:r w:rsidR="00B721FB" w:rsidRPr="00D56B87">
        <w:rPr>
          <w:color w:val="000000"/>
        </w:rPr>
        <w:t>, per il Dipartimento della Funzione Pubblica della Presidenza del Consiglio dei ministri;</w:t>
      </w:r>
      <w:r w:rsidR="00D56B87">
        <w:rPr>
          <w:color w:val="000000"/>
        </w:rPr>
        <w:t xml:space="preserve"> e</w:t>
      </w:r>
    </w:p>
    <w:p w14:paraId="5BB2F110" w14:textId="77777777" w:rsidR="0045506E" w:rsidRDefault="00000000" w:rsidP="00F521EB">
      <w:pPr>
        <w:pStyle w:val="Paragrafoelenco"/>
        <w:numPr>
          <w:ilvl w:val="0"/>
          <w:numId w:val="6"/>
        </w:numPr>
        <w:spacing w:line="276" w:lineRule="auto"/>
        <w:ind w:left="284" w:right="11" w:hanging="284"/>
        <w:jc w:val="both"/>
        <w:rPr>
          <w:color w:val="000000"/>
        </w:rPr>
      </w:pPr>
      <w:hyperlink r:id="rId27" w:history="1">
        <w:r w:rsidR="00D56B87" w:rsidRPr="00C23418">
          <w:rPr>
            <w:rStyle w:val="Collegamentoipertestuale"/>
          </w:rPr>
          <w:t>dgrosib.dg@pec.mise.gov.it</w:t>
        </w:r>
      </w:hyperlink>
      <w:r w:rsidR="00C54F42" w:rsidRPr="00D56B87">
        <w:rPr>
          <w:color w:val="000000"/>
        </w:rPr>
        <w:t xml:space="preserve">, </w:t>
      </w:r>
      <w:r w:rsidR="00B721FB" w:rsidRPr="00D56B87">
        <w:rPr>
          <w:color w:val="000000"/>
        </w:rPr>
        <w:t xml:space="preserve">per il </w:t>
      </w:r>
      <w:r w:rsidR="00D12BCC" w:rsidRPr="00D56B87">
        <w:rPr>
          <w:color w:val="000000"/>
        </w:rPr>
        <w:t xml:space="preserve">Ministero delle imprese e del made in </w:t>
      </w:r>
      <w:proofErr w:type="spellStart"/>
      <w:r w:rsidR="00D12BCC" w:rsidRPr="00D56B87">
        <w:rPr>
          <w:color w:val="000000"/>
        </w:rPr>
        <w:t>Italy</w:t>
      </w:r>
      <w:proofErr w:type="spellEnd"/>
      <w:r w:rsidR="00B721FB" w:rsidRPr="00D56B87">
        <w:rPr>
          <w:color w:val="000000"/>
        </w:rPr>
        <w:t>.</w:t>
      </w:r>
      <w:r w:rsidR="0045506E">
        <w:rPr>
          <w:color w:val="000000"/>
        </w:rPr>
        <w:t xml:space="preserve"> </w:t>
      </w:r>
    </w:p>
    <w:p w14:paraId="7AD6D125" w14:textId="77777777" w:rsidR="0045506E" w:rsidRDefault="0045506E" w:rsidP="00F521EB">
      <w:pPr>
        <w:spacing w:line="276" w:lineRule="auto"/>
        <w:ind w:right="11"/>
        <w:jc w:val="both"/>
        <w:rPr>
          <w:color w:val="000000"/>
        </w:rPr>
      </w:pPr>
      <w:r w:rsidRPr="0045506E">
        <w:rPr>
          <w:color w:val="000000"/>
        </w:rPr>
        <w:t xml:space="preserve">7. </w:t>
      </w:r>
      <w:r w:rsidR="00B721FB" w:rsidRPr="0045506E">
        <w:rPr>
          <w:color w:val="000000"/>
        </w:rPr>
        <w:t>I dati personali trattati non sono comunicati a soggetti terzi qualificati come titolari autonomi del trattamento, salvo l’ipotesi in cui la comunicazione sia imposta da obblighi di legge ovvero salvo per quanto previsto e/o richiesto dal bando di concorso all’esito della relativa procedura.</w:t>
      </w:r>
      <w:r>
        <w:rPr>
          <w:color w:val="000000"/>
        </w:rPr>
        <w:t xml:space="preserve"> </w:t>
      </w:r>
    </w:p>
    <w:p w14:paraId="1E226C95" w14:textId="77777777" w:rsidR="0045506E" w:rsidRDefault="0045506E" w:rsidP="00F521EB">
      <w:pPr>
        <w:spacing w:line="276" w:lineRule="auto"/>
        <w:ind w:right="11"/>
        <w:jc w:val="both"/>
        <w:rPr>
          <w:color w:val="000000"/>
        </w:rPr>
      </w:pPr>
      <w:r>
        <w:rPr>
          <w:color w:val="000000"/>
        </w:rPr>
        <w:t xml:space="preserve">8. </w:t>
      </w:r>
      <w:r w:rsidR="00B721FB" w:rsidRPr="0045506E">
        <w:rPr>
          <w:color w:val="000000"/>
        </w:rPr>
        <w:t>I dati personali dell’interessato non sono trasferiti in territorio Extra UE.</w:t>
      </w:r>
      <w:r>
        <w:rPr>
          <w:color w:val="000000"/>
        </w:rPr>
        <w:t xml:space="preserve"> </w:t>
      </w:r>
    </w:p>
    <w:p w14:paraId="29AC5896" w14:textId="77777777" w:rsidR="0045506E" w:rsidRDefault="0045506E" w:rsidP="00F521EB">
      <w:pPr>
        <w:spacing w:line="276" w:lineRule="auto"/>
        <w:ind w:right="11"/>
        <w:jc w:val="both"/>
        <w:rPr>
          <w:color w:val="000000"/>
        </w:rPr>
      </w:pPr>
      <w:r>
        <w:rPr>
          <w:color w:val="000000"/>
        </w:rPr>
        <w:t xml:space="preserve">9. </w:t>
      </w:r>
      <w:r w:rsidR="00B721FB" w:rsidRPr="0045506E">
        <w:rPr>
          <w:color w:val="000000"/>
        </w:rPr>
        <w:t xml:space="preserve">I dati personali sono trattati per la gestione della procedura di concorso fino al termine di scadenza della graduatoria di cui al bando di concorso e per le successive attività inerenti all’eventuale procedimento di assunzione. Successivamente, i Titolari conservano i dati personali unicamente per l’assolvimento degli ulteriori obblighi di legge e per tutela dei propri diritti e interessi, anche in sede </w:t>
      </w:r>
      <w:r w:rsidR="00B721FB" w:rsidRPr="0045506E">
        <w:rPr>
          <w:color w:val="000000"/>
        </w:rPr>
        <w:lastRenderedPageBreak/>
        <w:t>giudiziale e stragiudiziale, entro il termine di prescrizione previsto da ciascuna normativa di settore. Una volta scaduti i rispettivi termini, i dati personali sono cancellati e/o resi anonimi in modo da impedire, anche indirettamente, l’identificazione dell’interessato.</w:t>
      </w:r>
      <w:r>
        <w:rPr>
          <w:color w:val="000000"/>
        </w:rPr>
        <w:t xml:space="preserve"> </w:t>
      </w:r>
    </w:p>
    <w:p w14:paraId="53CF3EC5" w14:textId="77777777" w:rsidR="0045506E" w:rsidRDefault="0045506E" w:rsidP="00F521EB">
      <w:pPr>
        <w:spacing w:line="276" w:lineRule="auto"/>
        <w:ind w:right="11"/>
        <w:jc w:val="both"/>
        <w:rPr>
          <w:color w:val="000000"/>
        </w:rPr>
      </w:pPr>
      <w:r>
        <w:rPr>
          <w:color w:val="000000"/>
        </w:rPr>
        <w:t xml:space="preserve">10. </w:t>
      </w:r>
      <w:r w:rsidR="00B721FB" w:rsidRPr="0045506E">
        <w:rPr>
          <w:color w:val="000000"/>
        </w:rPr>
        <w:t>Il conferimento dei dati personali da parte dell’interessato è obbligatorio e l’eventuale rifiuto di fornire i dati personali comporta l’impossibilità di dar corso alla valutazione della domanda di partecipazione alla selezione, nonché agli adempimenti conseguenti e inerenti alla procedura concorsuale.</w:t>
      </w:r>
      <w:r>
        <w:rPr>
          <w:color w:val="000000"/>
        </w:rPr>
        <w:t xml:space="preserve"> </w:t>
      </w:r>
    </w:p>
    <w:p w14:paraId="50A7E1F5" w14:textId="77777777" w:rsidR="0045506E" w:rsidRDefault="0045506E" w:rsidP="00F521EB">
      <w:pPr>
        <w:spacing w:line="276" w:lineRule="auto"/>
        <w:ind w:right="11"/>
        <w:jc w:val="both"/>
        <w:rPr>
          <w:color w:val="000000"/>
        </w:rPr>
      </w:pPr>
      <w:r>
        <w:rPr>
          <w:color w:val="000000"/>
        </w:rPr>
        <w:t xml:space="preserve">11. </w:t>
      </w:r>
      <w:r w:rsidR="00B721FB" w:rsidRPr="0045506E">
        <w:rPr>
          <w:color w:val="000000"/>
        </w:rPr>
        <w:t xml:space="preserve">Per il perseguimento delle sopraindicate finalità, i Titolari trattano altresì categorie particolari di dati personali (come previsto dall’art. 2, del bando di concorso, rubricato “Requisiti per l’ammissione”), ai sensi dell’art. 9, par. 2, lett. g) e f) e dell’art. 10, del RGPD. </w:t>
      </w:r>
    </w:p>
    <w:p w14:paraId="53945E67" w14:textId="77777777" w:rsidR="0045506E" w:rsidRDefault="0045506E" w:rsidP="00F521EB">
      <w:pPr>
        <w:spacing w:line="276" w:lineRule="auto"/>
        <w:ind w:right="11"/>
        <w:jc w:val="both"/>
        <w:rPr>
          <w:color w:val="000000"/>
        </w:rPr>
      </w:pPr>
      <w:r>
        <w:rPr>
          <w:color w:val="000000"/>
        </w:rPr>
        <w:t xml:space="preserve">12. </w:t>
      </w:r>
      <w:r w:rsidR="00B721FB" w:rsidRPr="0045506E">
        <w:rPr>
          <w:color w:val="000000"/>
        </w:rPr>
        <w:t>Nessun dato trattato dai Titolari, o per loro conto da Responsabili del trattamento, sarà soggetto a processo decisionale automatizzato e, in particolare, nessun dato trattato dai Titolari, o per loro conto dai Responsabili del trattamento, sarà soggetto ad attività di profilazione di cui all’articolo 22, paragrafi 1 e 4, del RGPD.</w:t>
      </w:r>
      <w:r>
        <w:rPr>
          <w:color w:val="000000"/>
        </w:rPr>
        <w:t xml:space="preserve"> </w:t>
      </w:r>
    </w:p>
    <w:p w14:paraId="7DF66C8E" w14:textId="77777777" w:rsidR="0045506E" w:rsidRDefault="0045506E" w:rsidP="00F521EB">
      <w:pPr>
        <w:spacing w:line="276" w:lineRule="auto"/>
        <w:ind w:right="11"/>
        <w:jc w:val="both"/>
        <w:rPr>
          <w:color w:val="000000"/>
        </w:rPr>
      </w:pPr>
      <w:r>
        <w:rPr>
          <w:color w:val="000000"/>
        </w:rPr>
        <w:t xml:space="preserve">13. </w:t>
      </w:r>
      <w:r w:rsidR="00B721FB" w:rsidRPr="0045506E">
        <w:rPr>
          <w:color w:val="000000"/>
        </w:rPr>
        <w:t xml:space="preserve">I dati personali potranno essere oggetto di diffusione nel rispetto delle delibere dell’Autorità Garante per la Protezione dei Dati Personali. La graduatoria, approvata dagli organi competenti in esito alla selezione, verrà diffusa mediante pubblicazione nelle forme previste dalle norme in materia e, nel rispetto dei principi di pertinenza e non eccedenza, attraverso il sito </w:t>
      </w:r>
      <w:hyperlink r:id="rId28" w:history="1">
        <w:r w:rsidR="00B721FB" w:rsidRPr="0045506E">
          <w:rPr>
            <w:color w:val="000000"/>
          </w:rPr>
          <w:t>Portale del Reclutamento (inpa.gov.it)</w:t>
        </w:r>
      </w:hyperlink>
      <w:r w:rsidR="00B721FB" w:rsidRPr="0045506E">
        <w:rPr>
          <w:color w:val="000000"/>
        </w:rPr>
        <w:t>.</w:t>
      </w:r>
      <w:r>
        <w:rPr>
          <w:color w:val="000000"/>
        </w:rPr>
        <w:t xml:space="preserve"> </w:t>
      </w:r>
    </w:p>
    <w:p w14:paraId="71AF8D4D" w14:textId="77777777" w:rsidR="00B721FB" w:rsidRPr="0045506E" w:rsidRDefault="0045506E" w:rsidP="00F521EB">
      <w:pPr>
        <w:spacing w:line="276" w:lineRule="auto"/>
        <w:ind w:right="11"/>
        <w:jc w:val="both"/>
        <w:rPr>
          <w:color w:val="000000"/>
        </w:rPr>
      </w:pPr>
      <w:r>
        <w:rPr>
          <w:color w:val="000000"/>
        </w:rPr>
        <w:t xml:space="preserve">14. </w:t>
      </w:r>
      <w:r w:rsidR="00B721FB" w:rsidRPr="0045506E">
        <w:rPr>
          <w:color w:val="000000"/>
        </w:rPr>
        <w:t>I riferimenti del responsabile della protezione dei dati (</w:t>
      </w:r>
      <w:proofErr w:type="spellStart"/>
      <w:r w:rsidR="00B721FB" w:rsidRPr="0045506E">
        <w:rPr>
          <w:color w:val="000000"/>
        </w:rPr>
        <w:t>Rpd</w:t>
      </w:r>
      <w:proofErr w:type="spellEnd"/>
      <w:r w:rsidR="00B721FB" w:rsidRPr="0045506E">
        <w:rPr>
          <w:color w:val="000000"/>
        </w:rPr>
        <w:t xml:space="preserve">) sono disponibili sul sito istituzionale: </w:t>
      </w:r>
    </w:p>
    <w:p w14:paraId="76CCBDC7" w14:textId="77777777" w:rsidR="00086564" w:rsidRPr="0045506E" w:rsidRDefault="0045506E" w:rsidP="00F521EB">
      <w:pPr>
        <w:spacing w:line="276" w:lineRule="auto"/>
        <w:ind w:right="11"/>
        <w:jc w:val="both"/>
        <w:rPr>
          <w:color w:val="000000"/>
        </w:rPr>
      </w:pPr>
      <w:r>
        <w:t xml:space="preserve">- </w:t>
      </w:r>
      <w:hyperlink r:id="rId29" w:history="1">
        <w:r w:rsidRPr="009769DC">
          <w:rPr>
            <w:rStyle w:val="Collegamentoipertestuale"/>
          </w:rPr>
          <w:t>http://www.governo.it/privacy-policy</w:t>
        </w:r>
      </w:hyperlink>
      <w:r w:rsidR="00B721FB" w:rsidRPr="0045506E">
        <w:rPr>
          <w:color w:val="000000"/>
        </w:rPr>
        <w:t>, per il Dipartimento della Funzione Pubblica della Presidenza del Consiglio dei ministri;</w:t>
      </w:r>
      <w:r w:rsidR="00207BB7" w:rsidRPr="00207BB7">
        <w:t xml:space="preserve"> </w:t>
      </w:r>
    </w:p>
    <w:p w14:paraId="27997068" w14:textId="77777777" w:rsidR="0045506E" w:rsidRPr="0045506E" w:rsidRDefault="0045506E" w:rsidP="00F521EB">
      <w:pPr>
        <w:spacing w:line="276" w:lineRule="auto"/>
        <w:ind w:right="11"/>
        <w:jc w:val="both"/>
        <w:rPr>
          <w:color w:val="000000"/>
        </w:rPr>
      </w:pPr>
      <w:r>
        <w:t xml:space="preserve">- </w:t>
      </w:r>
      <w:hyperlink r:id="rId30" w:history="1">
        <w:r w:rsidRPr="009769DC">
          <w:rPr>
            <w:rStyle w:val="Collegamentoipertestuale"/>
          </w:rPr>
          <w:t>https://www.mimit.gov.it/it/privacy-sito</w:t>
        </w:r>
      </w:hyperlink>
      <w:r w:rsidR="00C54F42">
        <w:t>,</w:t>
      </w:r>
      <w:r w:rsidR="00715CA4">
        <w:t xml:space="preserve"> </w:t>
      </w:r>
      <w:r w:rsidR="00B721FB" w:rsidRPr="0045506E">
        <w:rPr>
          <w:color w:val="000000"/>
        </w:rPr>
        <w:t xml:space="preserve">per il </w:t>
      </w:r>
      <w:r w:rsidR="00D12BCC" w:rsidRPr="0045506E">
        <w:rPr>
          <w:color w:val="000000"/>
        </w:rPr>
        <w:t xml:space="preserve">Ministero delle imprese e del made in </w:t>
      </w:r>
      <w:proofErr w:type="spellStart"/>
      <w:r w:rsidR="00D12BCC" w:rsidRPr="0045506E">
        <w:rPr>
          <w:color w:val="000000"/>
        </w:rPr>
        <w:t>Italy</w:t>
      </w:r>
      <w:proofErr w:type="spellEnd"/>
      <w:r w:rsidR="00B721FB" w:rsidRPr="0045506E">
        <w:rPr>
          <w:color w:val="000000"/>
        </w:rPr>
        <w:t>.</w:t>
      </w:r>
      <w:r w:rsidRPr="0045506E">
        <w:rPr>
          <w:color w:val="000000"/>
        </w:rPr>
        <w:t xml:space="preserve"> </w:t>
      </w:r>
    </w:p>
    <w:p w14:paraId="447A1C06" w14:textId="77777777" w:rsidR="00B721FB" w:rsidRPr="0045506E" w:rsidRDefault="0045506E" w:rsidP="00F521EB">
      <w:pPr>
        <w:spacing w:line="276" w:lineRule="auto"/>
        <w:ind w:left="-10" w:right="11"/>
        <w:jc w:val="both"/>
        <w:rPr>
          <w:color w:val="000000"/>
        </w:rPr>
      </w:pPr>
      <w:r w:rsidRPr="0045506E">
        <w:rPr>
          <w:color w:val="000000"/>
        </w:rPr>
        <w:t xml:space="preserve">15. </w:t>
      </w:r>
      <w:r w:rsidR="00B721FB" w:rsidRPr="0045506E">
        <w:rPr>
          <w:color w:val="000000"/>
        </w:rPr>
        <w:t>L’interessato, ai sensi degli artt. da 15 a 22 del RGPD, può esercitare in ogni momento i suoi diritti, ove applicabili, nei confronti dei Titolari, rivolgendo le relative istanze a:</w:t>
      </w:r>
    </w:p>
    <w:p w14:paraId="1B91EEA5" w14:textId="77777777" w:rsidR="00B721FB" w:rsidRPr="00B721FB" w:rsidRDefault="00B721FB" w:rsidP="00F521EB">
      <w:pPr>
        <w:pStyle w:val="Nessunaspaziatura"/>
        <w:spacing w:line="276" w:lineRule="auto"/>
        <w:jc w:val="both"/>
      </w:pPr>
      <w:r w:rsidRPr="00B721FB">
        <w:t>“Dipartimento della Funzione Pubblica della Presidenza del Consiglio dei ministri” ai seguenti</w:t>
      </w:r>
      <w:r w:rsidR="00086564">
        <w:t xml:space="preserve"> i</w:t>
      </w:r>
      <w:r w:rsidRPr="00B721FB">
        <w:t xml:space="preserve">ndirizzi di contatto: </w:t>
      </w:r>
    </w:p>
    <w:p w14:paraId="487CE8F6" w14:textId="77777777" w:rsidR="00B721FB" w:rsidRPr="00C54F42" w:rsidRDefault="0045506E" w:rsidP="00F521EB">
      <w:pPr>
        <w:pStyle w:val="Nessunaspaziatura"/>
        <w:spacing w:line="276" w:lineRule="auto"/>
      </w:pPr>
      <w:r>
        <w:t xml:space="preserve">- </w:t>
      </w:r>
      <w:proofErr w:type="spellStart"/>
      <w:r w:rsidR="00086564">
        <w:t>p</w:t>
      </w:r>
      <w:r w:rsidR="00B721FB" w:rsidRPr="00B721FB">
        <w:t>ec</w:t>
      </w:r>
      <w:proofErr w:type="spellEnd"/>
      <w:r w:rsidR="00B721FB" w:rsidRPr="00B721FB">
        <w:t xml:space="preserve">: </w:t>
      </w:r>
      <w:hyperlink r:id="rId31" w:history="1">
        <w:r w:rsidR="00B721FB" w:rsidRPr="00715CA4">
          <w:rPr>
            <w:rStyle w:val="Collegamentoipertestuale"/>
          </w:rPr>
          <w:t>RPD@pec.governo.it</w:t>
        </w:r>
      </w:hyperlink>
      <w:r w:rsidR="007E3610">
        <w:t xml:space="preserve"> </w:t>
      </w:r>
    </w:p>
    <w:p w14:paraId="7B0207F8" w14:textId="77777777" w:rsidR="00C54F42" w:rsidRDefault="0045506E" w:rsidP="00F521EB">
      <w:pPr>
        <w:pStyle w:val="Paragrafoelenco"/>
        <w:spacing w:line="276" w:lineRule="auto"/>
        <w:ind w:left="0" w:right="11"/>
        <w:jc w:val="both"/>
      </w:pPr>
      <w:r>
        <w:t xml:space="preserve">- </w:t>
      </w:r>
      <w:r w:rsidR="00402EAE" w:rsidRPr="00B721FB">
        <w:t>email</w:t>
      </w:r>
      <w:r w:rsidR="00B721FB" w:rsidRPr="00086564">
        <w:rPr>
          <w:color w:val="000000"/>
        </w:rPr>
        <w:t xml:space="preserve">: </w:t>
      </w:r>
      <w:hyperlink r:id="rId32" w:history="1">
        <w:r w:rsidR="00C54F42" w:rsidRPr="000C2EC0">
          <w:rPr>
            <w:rStyle w:val="Collegamentoipertestuale"/>
          </w:rPr>
          <w:t>responsabileprotezionedatipcm@governo.it</w:t>
        </w:r>
      </w:hyperlink>
      <w:r w:rsidR="00C54F42" w:rsidRPr="00C54F42">
        <w:t xml:space="preserve"> </w:t>
      </w:r>
    </w:p>
    <w:p w14:paraId="17F8B6CC" w14:textId="77777777" w:rsidR="00094C41" w:rsidRPr="00B721FB" w:rsidRDefault="00094C41" w:rsidP="00F521EB">
      <w:pPr>
        <w:spacing w:line="276" w:lineRule="auto"/>
        <w:ind w:right="11"/>
        <w:jc w:val="both"/>
        <w:rPr>
          <w:color w:val="000000"/>
        </w:rPr>
      </w:pPr>
      <w:r w:rsidRPr="00B721FB">
        <w:rPr>
          <w:color w:val="000000"/>
        </w:rPr>
        <w:t>“</w:t>
      </w:r>
      <w:r w:rsidRPr="00D12BCC">
        <w:rPr>
          <w:color w:val="000000"/>
        </w:rPr>
        <w:t xml:space="preserve">Ministero delle imprese e del made in </w:t>
      </w:r>
      <w:proofErr w:type="spellStart"/>
      <w:r w:rsidRPr="00D12BCC">
        <w:rPr>
          <w:color w:val="000000"/>
        </w:rPr>
        <w:t>Italy</w:t>
      </w:r>
      <w:proofErr w:type="spellEnd"/>
      <w:r w:rsidRPr="00B721FB">
        <w:rPr>
          <w:color w:val="000000"/>
        </w:rPr>
        <w:t>” a</w:t>
      </w:r>
      <w:r w:rsidR="00402EAE">
        <w:rPr>
          <w:color w:val="000000"/>
        </w:rPr>
        <w:t>i</w:t>
      </w:r>
      <w:r w:rsidRPr="00B721FB">
        <w:rPr>
          <w:color w:val="000000"/>
        </w:rPr>
        <w:t xml:space="preserve"> seguent</w:t>
      </w:r>
      <w:r w:rsidR="00402EAE">
        <w:rPr>
          <w:color w:val="000000"/>
        </w:rPr>
        <w:t>i</w:t>
      </w:r>
      <w:r w:rsidRPr="00B721FB">
        <w:rPr>
          <w:color w:val="000000"/>
        </w:rPr>
        <w:t xml:space="preserve"> indirizz</w:t>
      </w:r>
      <w:r w:rsidR="00402EAE">
        <w:rPr>
          <w:color w:val="000000"/>
        </w:rPr>
        <w:t>i</w:t>
      </w:r>
      <w:r w:rsidRPr="00B721FB">
        <w:rPr>
          <w:color w:val="000000"/>
        </w:rPr>
        <w:t xml:space="preserve"> di contatto:</w:t>
      </w:r>
    </w:p>
    <w:p w14:paraId="3B8973C5" w14:textId="77777777" w:rsidR="00402EAE" w:rsidRPr="0045506E" w:rsidRDefault="0045506E" w:rsidP="00F521EB">
      <w:pPr>
        <w:spacing w:line="276" w:lineRule="auto"/>
        <w:ind w:right="11"/>
        <w:jc w:val="both"/>
        <w:rPr>
          <w:color w:val="000000"/>
        </w:rPr>
      </w:pPr>
      <w:r w:rsidRPr="0045506E">
        <w:rPr>
          <w:color w:val="000000"/>
        </w:rPr>
        <w:t>-</w:t>
      </w:r>
      <w:r>
        <w:rPr>
          <w:color w:val="000000"/>
        </w:rPr>
        <w:t xml:space="preserve"> </w:t>
      </w:r>
      <w:proofErr w:type="spellStart"/>
      <w:r w:rsidR="00402EAE" w:rsidRPr="0045506E">
        <w:rPr>
          <w:color w:val="000000"/>
        </w:rPr>
        <w:t>pec</w:t>
      </w:r>
      <w:proofErr w:type="spellEnd"/>
      <w:r w:rsidR="00402EAE" w:rsidRPr="0045506E">
        <w:rPr>
          <w:color w:val="000000"/>
        </w:rPr>
        <w:t xml:space="preserve">: </w:t>
      </w:r>
      <w:hyperlink r:id="rId33" w:history="1">
        <w:r w:rsidR="005053A9" w:rsidRPr="00C23418">
          <w:rPr>
            <w:rStyle w:val="Collegamentoipertestuale"/>
          </w:rPr>
          <w:t>protezionedati@pec.mise.gov.it</w:t>
        </w:r>
      </w:hyperlink>
      <w:r w:rsidR="00402EAE" w:rsidRPr="00C54F42">
        <w:rPr>
          <w:rStyle w:val="Collegamentoipertestuale"/>
        </w:rPr>
        <w:t>.</w:t>
      </w:r>
    </w:p>
    <w:p w14:paraId="232B273B" w14:textId="77777777" w:rsidR="0045506E" w:rsidRDefault="0045506E" w:rsidP="00F521EB">
      <w:pPr>
        <w:pStyle w:val="Paragrafoelenco"/>
        <w:spacing w:line="276" w:lineRule="auto"/>
        <w:ind w:left="0" w:right="11"/>
        <w:jc w:val="both"/>
        <w:rPr>
          <w:rStyle w:val="Collegamentoipertestuale"/>
          <w:u w:val="none"/>
          <w:shd w:val="clear" w:color="auto" w:fill="FFFFFF"/>
        </w:rPr>
      </w:pPr>
      <w:r>
        <w:t xml:space="preserve">- </w:t>
      </w:r>
      <w:r w:rsidR="00C54F42" w:rsidRPr="00B721FB">
        <w:t>email:</w:t>
      </w:r>
      <w:r w:rsidR="00C54F42">
        <w:t xml:space="preserve"> </w:t>
      </w:r>
      <w:hyperlink r:id="rId34" w:history="1">
        <w:r w:rsidR="00402EAE" w:rsidRPr="005053A9">
          <w:rPr>
            <w:rStyle w:val="Collegamentoipertestuale"/>
            <w:shd w:val="clear" w:color="auto" w:fill="FFFFFF"/>
          </w:rPr>
          <w:t>protezionedati@mise,gov.it</w:t>
        </w:r>
      </w:hyperlink>
      <w:r w:rsidRPr="0045506E">
        <w:rPr>
          <w:rStyle w:val="Collegamentoipertestuale"/>
          <w:u w:val="none"/>
          <w:shd w:val="clear" w:color="auto" w:fill="FFFFFF"/>
        </w:rPr>
        <w:t xml:space="preserve"> </w:t>
      </w:r>
    </w:p>
    <w:p w14:paraId="498CD408" w14:textId="77777777" w:rsidR="00B721FB" w:rsidRPr="0045506E" w:rsidRDefault="0045506E" w:rsidP="00F521EB">
      <w:pPr>
        <w:pStyle w:val="Paragrafoelenco"/>
        <w:spacing w:line="276" w:lineRule="auto"/>
        <w:ind w:left="0" w:right="11"/>
        <w:jc w:val="both"/>
        <w:rPr>
          <w:color w:val="000000"/>
        </w:rPr>
      </w:pPr>
      <w:r w:rsidRPr="0045506E">
        <w:rPr>
          <w:rStyle w:val="Collegamentoipertestuale"/>
          <w:color w:val="auto"/>
          <w:u w:val="none"/>
          <w:shd w:val="clear" w:color="auto" w:fill="FFFFFF"/>
        </w:rPr>
        <w:t xml:space="preserve">16. </w:t>
      </w:r>
      <w:r w:rsidR="00B721FB" w:rsidRPr="0045506E">
        <w:rPr>
          <w:color w:val="000000"/>
        </w:rPr>
        <w:t xml:space="preserve">L’interessato può, inoltre, esercitare il diritto di proporre reclamo all’Autorità Garante per la Protezione dei Dati Personali. </w:t>
      </w:r>
    </w:p>
    <w:p w14:paraId="3AAF0954" w14:textId="77777777" w:rsidR="0047631D" w:rsidRDefault="0047631D" w:rsidP="00D12BCC">
      <w:pPr>
        <w:ind w:left="-10" w:right="11"/>
        <w:jc w:val="both"/>
        <w:rPr>
          <w:color w:val="000000"/>
        </w:rPr>
      </w:pPr>
    </w:p>
    <w:p w14:paraId="482A8A1A" w14:textId="77777777" w:rsidR="00F521EB" w:rsidRDefault="00F521EB" w:rsidP="001F176F">
      <w:pPr>
        <w:autoSpaceDE w:val="0"/>
        <w:autoSpaceDN w:val="0"/>
        <w:adjustRightInd w:val="0"/>
        <w:jc w:val="center"/>
        <w:rPr>
          <w:b/>
          <w:bCs/>
        </w:rPr>
      </w:pPr>
    </w:p>
    <w:p w14:paraId="2300DA18" w14:textId="77777777" w:rsidR="001F176F" w:rsidRPr="005C0B53" w:rsidRDefault="006766D3" w:rsidP="001F176F">
      <w:pPr>
        <w:autoSpaceDE w:val="0"/>
        <w:autoSpaceDN w:val="0"/>
        <w:adjustRightInd w:val="0"/>
        <w:jc w:val="center"/>
        <w:rPr>
          <w:b/>
          <w:bCs/>
        </w:rPr>
      </w:pPr>
      <w:r w:rsidRPr="005C0B53">
        <w:rPr>
          <w:b/>
          <w:bCs/>
        </w:rPr>
        <w:t>Articolo</w:t>
      </w:r>
      <w:r w:rsidR="0011720F" w:rsidRPr="005C0B53">
        <w:rPr>
          <w:b/>
          <w:bCs/>
        </w:rPr>
        <w:t xml:space="preserve"> 14</w:t>
      </w:r>
    </w:p>
    <w:p w14:paraId="72BB8B9B" w14:textId="77777777" w:rsidR="001F176F" w:rsidRPr="005C0B53" w:rsidRDefault="001F176F" w:rsidP="001F176F">
      <w:pPr>
        <w:autoSpaceDE w:val="0"/>
        <w:autoSpaceDN w:val="0"/>
        <w:adjustRightInd w:val="0"/>
        <w:jc w:val="center"/>
        <w:rPr>
          <w:b/>
          <w:bCs/>
        </w:rPr>
      </w:pPr>
      <w:r w:rsidRPr="005C0B53">
        <w:rPr>
          <w:b/>
          <w:bCs/>
        </w:rPr>
        <w:t>Norme di salvaguardia</w:t>
      </w:r>
    </w:p>
    <w:p w14:paraId="1FE79EB0" w14:textId="77777777" w:rsidR="001F176F" w:rsidRPr="005C0B53" w:rsidRDefault="001F176F" w:rsidP="00F521EB">
      <w:pPr>
        <w:autoSpaceDE w:val="0"/>
        <w:autoSpaceDN w:val="0"/>
        <w:adjustRightInd w:val="0"/>
        <w:spacing w:line="276" w:lineRule="auto"/>
        <w:jc w:val="both"/>
        <w:rPr>
          <w:color w:val="000000" w:themeColor="text1"/>
        </w:rPr>
      </w:pPr>
    </w:p>
    <w:p w14:paraId="13BF96A3" w14:textId="77777777" w:rsidR="00CA212B" w:rsidRPr="005C0B53" w:rsidRDefault="00CA212B" w:rsidP="00F521EB">
      <w:pPr>
        <w:spacing w:line="276" w:lineRule="auto"/>
        <w:ind w:left="-10" w:right="11"/>
        <w:jc w:val="both"/>
        <w:rPr>
          <w:color w:val="000000"/>
        </w:rPr>
      </w:pPr>
      <w:r w:rsidRPr="005C0B53">
        <w:rPr>
          <w:color w:val="000000"/>
        </w:rPr>
        <w:t xml:space="preserve">1. Per quanto non previsto dal presente bando trova applicazione, in quanto compatibile, la normativa nazionale vigente in materia. </w:t>
      </w:r>
    </w:p>
    <w:p w14:paraId="3802B6BE" w14:textId="77777777" w:rsidR="00CA212B" w:rsidRPr="005C0B53" w:rsidRDefault="00686DF6" w:rsidP="00F521EB">
      <w:pPr>
        <w:spacing w:line="276" w:lineRule="auto"/>
        <w:ind w:left="-11" w:right="11"/>
        <w:jc w:val="both"/>
        <w:rPr>
          <w:color w:val="000000"/>
        </w:rPr>
      </w:pPr>
      <w:r>
        <w:rPr>
          <w:color w:val="000000"/>
        </w:rPr>
        <w:t>2</w:t>
      </w:r>
      <w:r w:rsidR="00CA212B" w:rsidRPr="005C0B53">
        <w:rPr>
          <w:color w:val="000000"/>
        </w:rPr>
        <w:t xml:space="preserve">. Avverso il presente bando è ammesso ricorso in sede giurisdizionale al Tribunale Amministrativo Regionale </w:t>
      </w:r>
      <w:r w:rsidR="00CA212B">
        <w:rPr>
          <w:color w:val="000000"/>
        </w:rPr>
        <w:t xml:space="preserve">per il </w:t>
      </w:r>
      <w:r w:rsidR="00CA212B" w:rsidRPr="005C0B53">
        <w:rPr>
          <w:color w:val="000000"/>
        </w:rPr>
        <w:t xml:space="preserve">Lazio entro sessanta giorni dalla data di pubblicazione o ricorso straordinario al Presidente della Repubblica entro centoventi giorni dalla stessa data. </w:t>
      </w:r>
    </w:p>
    <w:p w14:paraId="5B297475" w14:textId="77777777" w:rsidR="00CA212B" w:rsidRPr="005C0B53" w:rsidRDefault="00686DF6" w:rsidP="00F521EB">
      <w:pPr>
        <w:spacing w:line="276" w:lineRule="auto"/>
        <w:ind w:left="-11" w:right="11"/>
        <w:jc w:val="both"/>
        <w:rPr>
          <w:color w:val="000000"/>
        </w:rPr>
      </w:pPr>
      <w:r>
        <w:rPr>
          <w:color w:val="000000"/>
        </w:rPr>
        <w:lastRenderedPageBreak/>
        <w:t>3</w:t>
      </w:r>
      <w:r w:rsidR="00CA212B" w:rsidRPr="005C0B53">
        <w:rPr>
          <w:color w:val="000000"/>
        </w:rPr>
        <w:t xml:space="preserve">. Resta ferma la facoltà della Commissione RIPAM di disporre con provvedimento motivato, in qualsiasi momento della procedura concorsuale, l’esclusione dal concorso per difetto dei prescritti requisiti, per la mancata o incompleta presentazione della documentazione prevista o in esito alle verifiche richieste dalla medesima procedura concorsuale. </w:t>
      </w:r>
    </w:p>
    <w:p w14:paraId="606599BF" w14:textId="77777777" w:rsidR="001214D1" w:rsidRPr="005C0B53" w:rsidRDefault="001214D1" w:rsidP="002D168C">
      <w:pPr>
        <w:widowControl w:val="0"/>
        <w:autoSpaceDE w:val="0"/>
        <w:autoSpaceDN w:val="0"/>
        <w:jc w:val="center"/>
      </w:pPr>
    </w:p>
    <w:p w14:paraId="34C82E25" w14:textId="77777777" w:rsidR="001214D1" w:rsidRPr="005C0B53" w:rsidRDefault="001214D1" w:rsidP="002D168C">
      <w:pPr>
        <w:widowControl w:val="0"/>
        <w:autoSpaceDE w:val="0"/>
        <w:autoSpaceDN w:val="0"/>
        <w:jc w:val="center"/>
      </w:pPr>
    </w:p>
    <w:p w14:paraId="7E9F21A5" w14:textId="77777777" w:rsidR="002D168C" w:rsidRPr="005C0B53" w:rsidRDefault="002D168C" w:rsidP="00F521EB">
      <w:pPr>
        <w:widowControl w:val="0"/>
        <w:autoSpaceDE w:val="0"/>
        <w:autoSpaceDN w:val="0"/>
        <w:spacing w:line="276" w:lineRule="auto"/>
        <w:jc w:val="center"/>
      </w:pPr>
      <w:r w:rsidRPr="005C0B53">
        <w:t>Per il Dipartimento della funzione pubblica</w:t>
      </w:r>
    </w:p>
    <w:p w14:paraId="39DABFD6" w14:textId="77777777" w:rsidR="002D168C" w:rsidRPr="005C0B53" w:rsidRDefault="002D168C" w:rsidP="00F521EB">
      <w:pPr>
        <w:widowControl w:val="0"/>
        <w:autoSpaceDE w:val="0"/>
        <w:autoSpaceDN w:val="0"/>
        <w:spacing w:line="276" w:lineRule="auto"/>
        <w:jc w:val="center"/>
      </w:pPr>
      <w:r w:rsidRPr="005C0B53">
        <w:t>(</w:t>
      </w:r>
      <w:r w:rsidR="005B3BF8" w:rsidRPr="005C0B53">
        <w:t>dott. Marcello Fiori</w:t>
      </w:r>
      <w:r w:rsidRPr="005C0B53">
        <w:t>)</w:t>
      </w:r>
    </w:p>
    <w:p w14:paraId="17FE4930" w14:textId="77777777" w:rsidR="002D168C" w:rsidRPr="005C0B53" w:rsidRDefault="002D168C" w:rsidP="00F521EB">
      <w:pPr>
        <w:widowControl w:val="0"/>
        <w:autoSpaceDE w:val="0"/>
        <w:autoSpaceDN w:val="0"/>
        <w:spacing w:line="276" w:lineRule="auto"/>
        <w:jc w:val="center"/>
      </w:pPr>
    </w:p>
    <w:p w14:paraId="114A851E" w14:textId="77777777" w:rsidR="0012742B" w:rsidRPr="005C0B53" w:rsidRDefault="0012742B" w:rsidP="00F521EB">
      <w:pPr>
        <w:widowControl w:val="0"/>
        <w:autoSpaceDE w:val="0"/>
        <w:autoSpaceDN w:val="0"/>
        <w:spacing w:line="276" w:lineRule="auto"/>
        <w:jc w:val="both"/>
      </w:pPr>
    </w:p>
    <w:p w14:paraId="72E178BB" w14:textId="77777777" w:rsidR="005B3BF8" w:rsidRPr="005C0B53" w:rsidRDefault="002D168C" w:rsidP="00F521EB">
      <w:pPr>
        <w:widowControl w:val="0"/>
        <w:autoSpaceDE w:val="0"/>
        <w:autoSpaceDN w:val="0"/>
        <w:spacing w:line="276" w:lineRule="auto"/>
        <w:jc w:val="both"/>
      </w:pPr>
      <w:r w:rsidRPr="005C0B53">
        <w:t>Per il Ministero dell’economia e delle finanze                               Per il Ministero dell'interno</w:t>
      </w:r>
    </w:p>
    <w:p w14:paraId="4EE19DE9" w14:textId="77777777" w:rsidR="002D168C" w:rsidRPr="005C0B53" w:rsidRDefault="005B3BF8" w:rsidP="00F521EB">
      <w:pPr>
        <w:widowControl w:val="0"/>
        <w:autoSpaceDE w:val="0"/>
        <w:autoSpaceDN w:val="0"/>
        <w:spacing w:line="276" w:lineRule="auto"/>
        <w:jc w:val="both"/>
        <w:rPr>
          <w:color w:val="000000" w:themeColor="text1"/>
        </w:rPr>
      </w:pPr>
      <w:r w:rsidRPr="005C0B53">
        <w:t xml:space="preserve">         </w:t>
      </w:r>
      <w:r w:rsidR="002D168C" w:rsidRPr="005C0B53">
        <w:t>(</w:t>
      </w:r>
      <w:r w:rsidRPr="005C0B53">
        <w:t>dott. Pasqualino Castaldi</w:t>
      </w:r>
      <w:r w:rsidR="002D168C" w:rsidRPr="005C0B53">
        <w:t>)</w:t>
      </w:r>
      <w:r w:rsidR="00A809BE">
        <w:tab/>
      </w:r>
      <w:r w:rsidR="002D168C" w:rsidRPr="005C0B53">
        <w:t xml:space="preserve"> </w:t>
      </w:r>
      <w:r w:rsidRPr="005C0B53">
        <w:t xml:space="preserve">               </w:t>
      </w:r>
      <w:r w:rsidR="002D168C" w:rsidRPr="005C0B53">
        <w:t xml:space="preserve">                     </w:t>
      </w:r>
      <w:proofErr w:type="gramStart"/>
      <w:r w:rsidR="002D168C" w:rsidRPr="005C0B53">
        <w:t xml:space="preserve">   </w:t>
      </w:r>
      <w:r w:rsidRPr="005C0B53">
        <w:t>(</w:t>
      </w:r>
      <w:proofErr w:type="gramEnd"/>
      <w:r w:rsidRPr="005C0B53">
        <w:t xml:space="preserve">Prefetto </w:t>
      </w:r>
      <w:r w:rsidR="00CA212B">
        <w:t xml:space="preserve">dott.ssa </w:t>
      </w:r>
      <w:r w:rsidR="00387443">
        <w:t>Carmen Perrotta</w:t>
      </w:r>
      <w:r w:rsidRPr="005C0B53">
        <w:t>)</w:t>
      </w:r>
    </w:p>
    <w:sectPr w:rsidR="002D168C" w:rsidRPr="005C0B53" w:rsidSect="00F145C8">
      <w:headerReference w:type="default" r:id="rId35"/>
      <w:footerReference w:type="even" r:id="rId36"/>
      <w:footerReference w:type="default" r:id="rId37"/>
      <w:pgSz w:w="11906" w:h="16838"/>
      <w:pgMar w:top="1134" w:right="991" w:bottom="1134" w:left="1134" w:header="1021" w:footer="3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DA59" w14:textId="77777777" w:rsidR="00500BBE" w:rsidRDefault="00500BBE">
      <w:r>
        <w:separator/>
      </w:r>
    </w:p>
  </w:endnote>
  <w:endnote w:type="continuationSeparator" w:id="0">
    <w:p w14:paraId="2AB94D2C" w14:textId="77777777" w:rsidR="00500BBE" w:rsidRDefault="0050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1D5A" w14:textId="77777777" w:rsidR="00874103" w:rsidRDefault="00874103" w:rsidP="00BA13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3E3030D" w14:textId="77777777" w:rsidR="00874103" w:rsidRDefault="00874103" w:rsidP="00BA135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954828"/>
      <w:docPartObj>
        <w:docPartGallery w:val="Page Numbers (Bottom of Page)"/>
        <w:docPartUnique/>
      </w:docPartObj>
    </w:sdtPr>
    <w:sdtContent>
      <w:p w14:paraId="2498247D" w14:textId="77777777" w:rsidR="00874103" w:rsidRDefault="00874103">
        <w:pPr>
          <w:pStyle w:val="Pidipagina"/>
          <w:jc w:val="center"/>
        </w:pPr>
        <w:r>
          <w:fldChar w:fldCharType="begin"/>
        </w:r>
        <w:r>
          <w:instrText>PAGE   \* MERGEFORMAT</w:instrText>
        </w:r>
        <w:r>
          <w:fldChar w:fldCharType="separate"/>
        </w:r>
        <w:r w:rsidR="005F05B6" w:rsidRPr="005F05B6">
          <w:rPr>
            <w:noProof/>
            <w:lang w:val="it-IT"/>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5F35" w14:textId="77777777" w:rsidR="00500BBE" w:rsidRDefault="00500BBE">
      <w:r>
        <w:separator/>
      </w:r>
    </w:p>
  </w:footnote>
  <w:footnote w:type="continuationSeparator" w:id="0">
    <w:p w14:paraId="73186F85" w14:textId="77777777" w:rsidR="00500BBE" w:rsidRDefault="0050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EE56" w14:textId="77777777" w:rsidR="00874103" w:rsidRPr="0047631D" w:rsidRDefault="00874103" w:rsidP="0047631D">
    <w:pPr>
      <w:pStyle w:val="Intestazione"/>
      <w:jc w:val="center"/>
      <w:rPr>
        <w:sz w:val="40"/>
        <w:szCs w:val="40"/>
      </w:rPr>
    </w:pPr>
    <w:r w:rsidRPr="0047631D">
      <w:rPr>
        <w:sz w:val="40"/>
        <w:szCs w:val="40"/>
      </w:rPr>
      <w:t>La Commissione RIPAM</w:t>
    </w:r>
  </w:p>
  <w:p w14:paraId="5476552C" w14:textId="77777777" w:rsidR="00874103" w:rsidRDefault="008741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B94"/>
    <w:multiLevelType w:val="hybridMultilevel"/>
    <w:tmpl w:val="123E2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A83C63"/>
    <w:multiLevelType w:val="hybridMultilevel"/>
    <w:tmpl w:val="C69C0C5E"/>
    <w:lvl w:ilvl="0" w:tplc="04100017">
      <w:start w:val="1"/>
      <w:numFmt w:val="lowerLetter"/>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1100A0"/>
    <w:multiLevelType w:val="hybridMultilevel"/>
    <w:tmpl w:val="6C3E0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C73C26"/>
    <w:multiLevelType w:val="hybridMultilevel"/>
    <w:tmpl w:val="77381670"/>
    <w:lvl w:ilvl="0" w:tplc="BDB0A326">
      <w:start w:val="12"/>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201E68E5"/>
    <w:multiLevelType w:val="hybridMultilevel"/>
    <w:tmpl w:val="1AC8F256"/>
    <w:lvl w:ilvl="0" w:tplc="76A64506">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9C28D7"/>
    <w:multiLevelType w:val="hybridMultilevel"/>
    <w:tmpl w:val="927039E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8D17AD"/>
    <w:multiLevelType w:val="hybridMultilevel"/>
    <w:tmpl w:val="FC168F0E"/>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251F6070"/>
    <w:multiLevelType w:val="hybridMultilevel"/>
    <w:tmpl w:val="A470F19A"/>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430E20"/>
    <w:multiLevelType w:val="hybridMultilevel"/>
    <w:tmpl w:val="70420F8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5A0B2D"/>
    <w:multiLevelType w:val="hybridMultilevel"/>
    <w:tmpl w:val="DD7A43BE"/>
    <w:lvl w:ilvl="0" w:tplc="98AC740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1C461D"/>
    <w:multiLevelType w:val="hybridMultilevel"/>
    <w:tmpl w:val="D49E49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E23A73"/>
    <w:multiLevelType w:val="hybridMultilevel"/>
    <w:tmpl w:val="516AC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16080E"/>
    <w:multiLevelType w:val="hybridMultilevel"/>
    <w:tmpl w:val="F1BA21D4"/>
    <w:lvl w:ilvl="0" w:tplc="17FEA8C2">
      <w:start w:val="1"/>
      <w:numFmt w:val="upperLetter"/>
      <w:lvlText w:val="%1."/>
      <w:lvlJc w:val="left"/>
      <w:pPr>
        <w:ind w:left="928" w:hanging="360"/>
      </w:pPr>
      <w:rPr>
        <w:rFonts w:hint="default"/>
        <w:b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3BB1344C"/>
    <w:multiLevelType w:val="hybridMultilevel"/>
    <w:tmpl w:val="5F0A8E5A"/>
    <w:lvl w:ilvl="0" w:tplc="0410000F">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32126E"/>
    <w:multiLevelType w:val="hybridMultilevel"/>
    <w:tmpl w:val="1A487CA6"/>
    <w:lvl w:ilvl="0" w:tplc="04100005">
      <w:start w:val="1"/>
      <w:numFmt w:val="bullet"/>
      <w:lvlText w:val=""/>
      <w:lvlJc w:val="left"/>
      <w:pPr>
        <w:ind w:left="1712" w:hanging="360"/>
      </w:pPr>
      <w:rPr>
        <w:rFonts w:ascii="Wingdings" w:hAnsi="Wingdings"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15" w15:restartNumberingAfterBreak="0">
    <w:nsid w:val="55F84148"/>
    <w:multiLevelType w:val="hybridMultilevel"/>
    <w:tmpl w:val="3D54312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A5B127F"/>
    <w:multiLevelType w:val="hybridMultilevel"/>
    <w:tmpl w:val="7AE88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FC4AAB"/>
    <w:multiLevelType w:val="hybridMultilevel"/>
    <w:tmpl w:val="AB347622"/>
    <w:lvl w:ilvl="0" w:tplc="04100005">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8" w15:restartNumberingAfterBreak="0">
    <w:nsid w:val="5E3307CE"/>
    <w:multiLevelType w:val="hybridMultilevel"/>
    <w:tmpl w:val="9DF08DC0"/>
    <w:lvl w:ilvl="0" w:tplc="924E3C9C">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F7659"/>
    <w:multiLevelType w:val="hybridMultilevel"/>
    <w:tmpl w:val="F078D90C"/>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222A39"/>
    <w:multiLevelType w:val="hybridMultilevel"/>
    <w:tmpl w:val="9BEE9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2C3264"/>
    <w:multiLevelType w:val="hybridMultilevel"/>
    <w:tmpl w:val="AA5896C2"/>
    <w:lvl w:ilvl="0" w:tplc="2B4457FA">
      <w:start w:val="1"/>
      <w:numFmt w:val="lowerLetter"/>
      <w:lvlText w:val="%1)"/>
      <w:lvlJc w:val="left"/>
      <w:pPr>
        <w:tabs>
          <w:tab w:val="num" w:pos="1211"/>
        </w:tabs>
        <w:ind w:left="1211" w:hanging="360"/>
      </w:pPr>
      <w:rPr>
        <w:strike w:val="0"/>
        <w:color w:val="auto"/>
      </w:rPr>
    </w:lvl>
    <w:lvl w:ilvl="1" w:tplc="04100019">
      <w:start w:val="1"/>
      <w:numFmt w:val="lowerLetter"/>
      <w:lvlText w:val="%2."/>
      <w:lvlJc w:val="left"/>
      <w:pPr>
        <w:tabs>
          <w:tab w:val="num" w:pos="769"/>
        </w:tabs>
        <w:ind w:left="769" w:hanging="360"/>
      </w:pPr>
    </w:lvl>
    <w:lvl w:ilvl="2" w:tplc="0410001B" w:tentative="1">
      <w:start w:val="1"/>
      <w:numFmt w:val="lowerRoman"/>
      <w:lvlText w:val="%3."/>
      <w:lvlJc w:val="right"/>
      <w:pPr>
        <w:tabs>
          <w:tab w:val="num" w:pos="1489"/>
        </w:tabs>
        <w:ind w:left="1489" w:hanging="180"/>
      </w:pPr>
    </w:lvl>
    <w:lvl w:ilvl="3" w:tplc="0410000F" w:tentative="1">
      <w:start w:val="1"/>
      <w:numFmt w:val="decimal"/>
      <w:lvlText w:val="%4."/>
      <w:lvlJc w:val="left"/>
      <w:pPr>
        <w:tabs>
          <w:tab w:val="num" w:pos="2209"/>
        </w:tabs>
        <w:ind w:left="2209" w:hanging="360"/>
      </w:pPr>
    </w:lvl>
    <w:lvl w:ilvl="4" w:tplc="04100019" w:tentative="1">
      <w:start w:val="1"/>
      <w:numFmt w:val="lowerLetter"/>
      <w:lvlText w:val="%5."/>
      <w:lvlJc w:val="left"/>
      <w:pPr>
        <w:tabs>
          <w:tab w:val="num" w:pos="2929"/>
        </w:tabs>
        <w:ind w:left="2929" w:hanging="360"/>
      </w:pPr>
    </w:lvl>
    <w:lvl w:ilvl="5" w:tplc="0410001B" w:tentative="1">
      <w:start w:val="1"/>
      <w:numFmt w:val="lowerRoman"/>
      <w:lvlText w:val="%6."/>
      <w:lvlJc w:val="right"/>
      <w:pPr>
        <w:tabs>
          <w:tab w:val="num" w:pos="3649"/>
        </w:tabs>
        <w:ind w:left="3649" w:hanging="180"/>
      </w:pPr>
    </w:lvl>
    <w:lvl w:ilvl="6" w:tplc="0410000F" w:tentative="1">
      <w:start w:val="1"/>
      <w:numFmt w:val="decimal"/>
      <w:lvlText w:val="%7."/>
      <w:lvlJc w:val="left"/>
      <w:pPr>
        <w:tabs>
          <w:tab w:val="num" w:pos="4369"/>
        </w:tabs>
        <w:ind w:left="4369" w:hanging="360"/>
      </w:pPr>
    </w:lvl>
    <w:lvl w:ilvl="7" w:tplc="04100019" w:tentative="1">
      <w:start w:val="1"/>
      <w:numFmt w:val="lowerLetter"/>
      <w:lvlText w:val="%8."/>
      <w:lvlJc w:val="left"/>
      <w:pPr>
        <w:tabs>
          <w:tab w:val="num" w:pos="5089"/>
        </w:tabs>
        <w:ind w:left="5089" w:hanging="360"/>
      </w:pPr>
    </w:lvl>
    <w:lvl w:ilvl="8" w:tplc="0410001B" w:tentative="1">
      <w:start w:val="1"/>
      <w:numFmt w:val="lowerRoman"/>
      <w:lvlText w:val="%9."/>
      <w:lvlJc w:val="right"/>
      <w:pPr>
        <w:tabs>
          <w:tab w:val="num" w:pos="5809"/>
        </w:tabs>
        <w:ind w:left="5809" w:hanging="180"/>
      </w:pPr>
    </w:lvl>
  </w:abstractNum>
  <w:abstractNum w:abstractNumId="22" w15:restartNumberingAfterBreak="0">
    <w:nsid w:val="66C313F2"/>
    <w:multiLevelType w:val="hybridMultilevel"/>
    <w:tmpl w:val="9F74BCA4"/>
    <w:lvl w:ilvl="0" w:tplc="FFFFFFFF">
      <w:start w:val="1"/>
      <w:numFmt w:val="decimal"/>
      <w:lvlText w:val="%1."/>
      <w:lvlJc w:val="left"/>
      <w:pPr>
        <w:ind w:left="862" w:hanging="360"/>
      </w:pPr>
    </w:lvl>
    <w:lvl w:ilvl="1" w:tplc="FFFFFFFF">
      <w:start w:val="1"/>
      <w:numFmt w:val="lowerLetter"/>
      <w:lvlText w:val="%2."/>
      <w:lvlJc w:val="left"/>
      <w:pPr>
        <w:ind w:left="1582" w:hanging="360"/>
      </w:pPr>
    </w:lvl>
    <w:lvl w:ilvl="2" w:tplc="04100017">
      <w:start w:val="1"/>
      <w:numFmt w:val="lowerLetter"/>
      <w:lvlText w:val="%3)"/>
      <w:lvlJc w:val="left"/>
      <w:pPr>
        <w:ind w:left="2302" w:hanging="180"/>
      </w:pPr>
      <w:rPr>
        <w:strike w:val="0"/>
        <w:dstrike w:val="0"/>
        <w:u w:val="none"/>
        <w:effect w:val="none"/>
      </w:r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3" w15:restartNumberingAfterBreak="0">
    <w:nsid w:val="66CB3767"/>
    <w:multiLevelType w:val="hybridMultilevel"/>
    <w:tmpl w:val="6428C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696E7978"/>
    <w:multiLevelType w:val="hybridMultilevel"/>
    <w:tmpl w:val="E54A0818"/>
    <w:lvl w:ilvl="0" w:tplc="FFFFFFFF">
      <w:start w:val="1"/>
      <w:numFmt w:val="decimal"/>
      <w:lvlText w:val="%1."/>
      <w:lvlJc w:val="left"/>
      <w:pPr>
        <w:ind w:left="862" w:hanging="360"/>
      </w:pPr>
    </w:lvl>
    <w:lvl w:ilvl="1" w:tplc="FFFFFFFF">
      <w:start w:val="1"/>
      <w:numFmt w:val="lowerLetter"/>
      <w:lvlText w:val="%2."/>
      <w:lvlJc w:val="left"/>
      <w:pPr>
        <w:ind w:left="1582" w:hanging="360"/>
      </w:pPr>
    </w:lvl>
    <w:lvl w:ilvl="2" w:tplc="FA2C22B6">
      <w:start w:val="1"/>
      <w:numFmt w:val="decimal"/>
      <w:lvlText w:val="%3."/>
      <w:lvlJc w:val="left"/>
      <w:pPr>
        <w:ind w:left="1173" w:hanging="180"/>
      </w:pPr>
      <w:rPr>
        <w:strike w:val="0"/>
        <w:dstrike w:val="0"/>
        <w:u w:val="none"/>
        <w:effect w:val="none"/>
      </w:r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5" w15:restartNumberingAfterBreak="0">
    <w:nsid w:val="696F06C5"/>
    <w:multiLevelType w:val="hybridMultilevel"/>
    <w:tmpl w:val="65721D7A"/>
    <w:lvl w:ilvl="0" w:tplc="5E4AA1EC">
      <w:start w:val="1"/>
      <w:numFmt w:val="decimal"/>
      <w:lvlText w:val="%1."/>
      <w:lvlJc w:val="left"/>
      <w:pPr>
        <w:ind w:left="350" w:hanging="360"/>
      </w:pPr>
      <w:rPr>
        <w:rFonts w:hint="default"/>
      </w:rPr>
    </w:lvl>
    <w:lvl w:ilvl="1" w:tplc="04100019" w:tentative="1">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26" w15:restartNumberingAfterBreak="0">
    <w:nsid w:val="6F607610"/>
    <w:multiLevelType w:val="hybridMultilevel"/>
    <w:tmpl w:val="27069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A61572"/>
    <w:multiLevelType w:val="hybridMultilevel"/>
    <w:tmpl w:val="0B64524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77291FA5"/>
    <w:multiLevelType w:val="hybridMultilevel"/>
    <w:tmpl w:val="897E3300"/>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E00193F"/>
    <w:multiLevelType w:val="hybridMultilevel"/>
    <w:tmpl w:val="496C1178"/>
    <w:lvl w:ilvl="0" w:tplc="6C045C4E">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E584C93"/>
    <w:multiLevelType w:val="hybridMultilevel"/>
    <w:tmpl w:val="A4F027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3364155">
    <w:abstractNumId w:val="1"/>
  </w:num>
  <w:num w:numId="2" w16cid:durableId="1679193996">
    <w:abstractNumId w:val="20"/>
  </w:num>
  <w:num w:numId="3" w16cid:durableId="215748113">
    <w:abstractNumId w:val="2"/>
  </w:num>
  <w:num w:numId="4" w16cid:durableId="911160991">
    <w:abstractNumId w:val="27"/>
  </w:num>
  <w:num w:numId="5" w16cid:durableId="1531604874">
    <w:abstractNumId w:val="0"/>
  </w:num>
  <w:num w:numId="6" w16cid:durableId="1645424266">
    <w:abstractNumId w:val="9"/>
  </w:num>
  <w:num w:numId="7" w16cid:durableId="1582254752">
    <w:abstractNumId w:val="23"/>
  </w:num>
  <w:num w:numId="8" w16cid:durableId="2017533862">
    <w:abstractNumId w:val="26"/>
  </w:num>
  <w:num w:numId="9" w16cid:durableId="1269586737">
    <w:abstractNumId w:val="17"/>
  </w:num>
  <w:num w:numId="10" w16cid:durableId="592859716">
    <w:abstractNumId w:val="14"/>
  </w:num>
  <w:num w:numId="11" w16cid:durableId="266471688">
    <w:abstractNumId w:val="29"/>
  </w:num>
  <w:num w:numId="12" w16cid:durableId="746075351">
    <w:abstractNumId w:val="12"/>
  </w:num>
  <w:num w:numId="13" w16cid:durableId="361980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7993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0550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6619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3936747">
    <w:abstractNumId w:val="11"/>
  </w:num>
  <w:num w:numId="18" w16cid:durableId="1474373152">
    <w:abstractNumId w:val="21"/>
  </w:num>
  <w:num w:numId="19" w16cid:durableId="884103351">
    <w:abstractNumId w:val="16"/>
  </w:num>
  <w:num w:numId="20" w16cid:durableId="949894777">
    <w:abstractNumId w:val="25"/>
  </w:num>
  <w:num w:numId="21" w16cid:durableId="984092031">
    <w:abstractNumId w:val="28"/>
  </w:num>
  <w:num w:numId="22" w16cid:durableId="1161308096">
    <w:abstractNumId w:val="19"/>
  </w:num>
  <w:num w:numId="23" w16cid:durableId="2060594860">
    <w:abstractNumId w:val="8"/>
  </w:num>
  <w:num w:numId="24" w16cid:durableId="2010792160">
    <w:abstractNumId w:val="7"/>
  </w:num>
  <w:num w:numId="25" w16cid:durableId="1031881887">
    <w:abstractNumId w:val="13"/>
  </w:num>
  <w:num w:numId="26" w16cid:durableId="1105542031">
    <w:abstractNumId w:val="4"/>
  </w:num>
  <w:num w:numId="27" w16cid:durableId="490218461">
    <w:abstractNumId w:val="18"/>
  </w:num>
  <w:num w:numId="28" w16cid:durableId="2130930493">
    <w:abstractNumId w:val="15"/>
  </w:num>
  <w:num w:numId="29" w16cid:durableId="299458863">
    <w:abstractNumId w:val="5"/>
  </w:num>
  <w:num w:numId="30" w16cid:durableId="553851716">
    <w:abstractNumId w:val="30"/>
  </w:num>
  <w:num w:numId="31" w16cid:durableId="715933827">
    <w:abstractNumId w:val="10"/>
  </w:num>
  <w:num w:numId="32" w16cid:durableId="1324047886">
    <w:abstractNumId w:val="3"/>
  </w:num>
  <w:num w:numId="33" w16cid:durableId="160295575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6F"/>
    <w:rsid w:val="00000825"/>
    <w:rsid w:val="00001CBE"/>
    <w:rsid w:val="000030EF"/>
    <w:rsid w:val="00003CD7"/>
    <w:rsid w:val="000042C0"/>
    <w:rsid w:val="000053D5"/>
    <w:rsid w:val="00005415"/>
    <w:rsid w:val="00006385"/>
    <w:rsid w:val="000064B6"/>
    <w:rsid w:val="00006FF9"/>
    <w:rsid w:val="0000730A"/>
    <w:rsid w:val="000103B9"/>
    <w:rsid w:val="000104DC"/>
    <w:rsid w:val="00010C42"/>
    <w:rsid w:val="000117A7"/>
    <w:rsid w:val="0001387C"/>
    <w:rsid w:val="0001397F"/>
    <w:rsid w:val="00013B2F"/>
    <w:rsid w:val="000157F1"/>
    <w:rsid w:val="00015874"/>
    <w:rsid w:val="00015C12"/>
    <w:rsid w:val="0001631D"/>
    <w:rsid w:val="00016D12"/>
    <w:rsid w:val="00017505"/>
    <w:rsid w:val="00021B5D"/>
    <w:rsid w:val="00022170"/>
    <w:rsid w:val="00023E00"/>
    <w:rsid w:val="00024BE9"/>
    <w:rsid w:val="0002596B"/>
    <w:rsid w:val="00025A65"/>
    <w:rsid w:val="00026CD5"/>
    <w:rsid w:val="000278DC"/>
    <w:rsid w:val="000310AC"/>
    <w:rsid w:val="000323C9"/>
    <w:rsid w:val="00033586"/>
    <w:rsid w:val="000335C6"/>
    <w:rsid w:val="00033680"/>
    <w:rsid w:val="0003569B"/>
    <w:rsid w:val="00036F90"/>
    <w:rsid w:val="000401F9"/>
    <w:rsid w:val="0004058E"/>
    <w:rsid w:val="00040D0D"/>
    <w:rsid w:val="00042BFE"/>
    <w:rsid w:val="00043702"/>
    <w:rsid w:val="00044F3B"/>
    <w:rsid w:val="00045E0F"/>
    <w:rsid w:val="000471DF"/>
    <w:rsid w:val="000472B7"/>
    <w:rsid w:val="000474CD"/>
    <w:rsid w:val="00051CDC"/>
    <w:rsid w:val="00053722"/>
    <w:rsid w:val="00053A7E"/>
    <w:rsid w:val="00053CA6"/>
    <w:rsid w:val="00055144"/>
    <w:rsid w:val="00055325"/>
    <w:rsid w:val="00055FBD"/>
    <w:rsid w:val="00056332"/>
    <w:rsid w:val="00056394"/>
    <w:rsid w:val="00057048"/>
    <w:rsid w:val="0005766A"/>
    <w:rsid w:val="0006240F"/>
    <w:rsid w:val="00063E61"/>
    <w:rsid w:val="000643DC"/>
    <w:rsid w:val="00064C3A"/>
    <w:rsid w:val="00066EFA"/>
    <w:rsid w:val="0007074E"/>
    <w:rsid w:val="000709B9"/>
    <w:rsid w:val="000710E7"/>
    <w:rsid w:val="000712DD"/>
    <w:rsid w:val="0007291A"/>
    <w:rsid w:val="00073859"/>
    <w:rsid w:val="000744B5"/>
    <w:rsid w:val="00074658"/>
    <w:rsid w:val="00074704"/>
    <w:rsid w:val="00074B1A"/>
    <w:rsid w:val="000752E8"/>
    <w:rsid w:val="000758EB"/>
    <w:rsid w:val="00075D33"/>
    <w:rsid w:val="00076F87"/>
    <w:rsid w:val="00077654"/>
    <w:rsid w:val="00077D3B"/>
    <w:rsid w:val="00077D88"/>
    <w:rsid w:val="0008282F"/>
    <w:rsid w:val="00082D9F"/>
    <w:rsid w:val="00083166"/>
    <w:rsid w:val="000833D4"/>
    <w:rsid w:val="00084411"/>
    <w:rsid w:val="00084713"/>
    <w:rsid w:val="0008556C"/>
    <w:rsid w:val="000858F6"/>
    <w:rsid w:val="00086564"/>
    <w:rsid w:val="0008685A"/>
    <w:rsid w:val="00087E07"/>
    <w:rsid w:val="000917ED"/>
    <w:rsid w:val="00091DA6"/>
    <w:rsid w:val="00093B92"/>
    <w:rsid w:val="00094060"/>
    <w:rsid w:val="000942E1"/>
    <w:rsid w:val="00094628"/>
    <w:rsid w:val="00094C41"/>
    <w:rsid w:val="0009628F"/>
    <w:rsid w:val="00097013"/>
    <w:rsid w:val="000977F6"/>
    <w:rsid w:val="000A1768"/>
    <w:rsid w:val="000A1FC8"/>
    <w:rsid w:val="000A2F38"/>
    <w:rsid w:val="000A305A"/>
    <w:rsid w:val="000A32CA"/>
    <w:rsid w:val="000A3C27"/>
    <w:rsid w:val="000A44C2"/>
    <w:rsid w:val="000A4BA3"/>
    <w:rsid w:val="000A59A1"/>
    <w:rsid w:val="000A5A7C"/>
    <w:rsid w:val="000A6778"/>
    <w:rsid w:val="000B0166"/>
    <w:rsid w:val="000B0E85"/>
    <w:rsid w:val="000B253F"/>
    <w:rsid w:val="000B2AA5"/>
    <w:rsid w:val="000B2E0F"/>
    <w:rsid w:val="000B3835"/>
    <w:rsid w:val="000B3A00"/>
    <w:rsid w:val="000B50CA"/>
    <w:rsid w:val="000B58B3"/>
    <w:rsid w:val="000B7250"/>
    <w:rsid w:val="000C0576"/>
    <w:rsid w:val="000C15A4"/>
    <w:rsid w:val="000C1BD0"/>
    <w:rsid w:val="000C2597"/>
    <w:rsid w:val="000C473C"/>
    <w:rsid w:val="000C7ACE"/>
    <w:rsid w:val="000C7E97"/>
    <w:rsid w:val="000D0569"/>
    <w:rsid w:val="000D24CB"/>
    <w:rsid w:val="000D2D0B"/>
    <w:rsid w:val="000D362F"/>
    <w:rsid w:val="000D4146"/>
    <w:rsid w:val="000D44C0"/>
    <w:rsid w:val="000E04B2"/>
    <w:rsid w:val="000E245A"/>
    <w:rsid w:val="000E2778"/>
    <w:rsid w:val="000E2A8D"/>
    <w:rsid w:val="000E3DA2"/>
    <w:rsid w:val="000E402D"/>
    <w:rsid w:val="000E4B6F"/>
    <w:rsid w:val="000E5ED4"/>
    <w:rsid w:val="000E6753"/>
    <w:rsid w:val="000E799D"/>
    <w:rsid w:val="000F0431"/>
    <w:rsid w:val="000F064F"/>
    <w:rsid w:val="000F229F"/>
    <w:rsid w:val="000F2ECD"/>
    <w:rsid w:val="000F31EE"/>
    <w:rsid w:val="000F3B73"/>
    <w:rsid w:val="000F5294"/>
    <w:rsid w:val="000F5435"/>
    <w:rsid w:val="000F5CA3"/>
    <w:rsid w:val="000F60AC"/>
    <w:rsid w:val="000F69CE"/>
    <w:rsid w:val="000F6D45"/>
    <w:rsid w:val="000F722C"/>
    <w:rsid w:val="000F7608"/>
    <w:rsid w:val="00100B66"/>
    <w:rsid w:val="00101793"/>
    <w:rsid w:val="00101AC4"/>
    <w:rsid w:val="00102B96"/>
    <w:rsid w:val="00103055"/>
    <w:rsid w:val="0010309C"/>
    <w:rsid w:val="00103A5C"/>
    <w:rsid w:val="00105226"/>
    <w:rsid w:val="0010696E"/>
    <w:rsid w:val="00107898"/>
    <w:rsid w:val="00107DB4"/>
    <w:rsid w:val="0011009D"/>
    <w:rsid w:val="00110802"/>
    <w:rsid w:val="00110D59"/>
    <w:rsid w:val="00111F42"/>
    <w:rsid w:val="00113451"/>
    <w:rsid w:val="001149B6"/>
    <w:rsid w:val="0011595F"/>
    <w:rsid w:val="00116F6D"/>
    <w:rsid w:val="0011720F"/>
    <w:rsid w:val="00120024"/>
    <w:rsid w:val="001206A6"/>
    <w:rsid w:val="001208ED"/>
    <w:rsid w:val="001214D1"/>
    <w:rsid w:val="00121AE1"/>
    <w:rsid w:val="001223FB"/>
    <w:rsid w:val="001224B8"/>
    <w:rsid w:val="00123326"/>
    <w:rsid w:val="00123C74"/>
    <w:rsid w:val="00123EF7"/>
    <w:rsid w:val="001240EF"/>
    <w:rsid w:val="0012471D"/>
    <w:rsid w:val="00125A0A"/>
    <w:rsid w:val="00126003"/>
    <w:rsid w:val="00126A11"/>
    <w:rsid w:val="0012742B"/>
    <w:rsid w:val="00127C08"/>
    <w:rsid w:val="00127E11"/>
    <w:rsid w:val="00130338"/>
    <w:rsid w:val="0013068C"/>
    <w:rsid w:val="00133482"/>
    <w:rsid w:val="0013563F"/>
    <w:rsid w:val="00135F09"/>
    <w:rsid w:val="0013646F"/>
    <w:rsid w:val="0014050D"/>
    <w:rsid w:val="0014081B"/>
    <w:rsid w:val="00140A68"/>
    <w:rsid w:val="00143F42"/>
    <w:rsid w:val="0014545D"/>
    <w:rsid w:val="00145BAB"/>
    <w:rsid w:val="001508EF"/>
    <w:rsid w:val="00150E47"/>
    <w:rsid w:val="0015212D"/>
    <w:rsid w:val="001530F6"/>
    <w:rsid w:val="001535D0"/>
    <w:rsid w:val="00153937"/>
    <w:rsid w:val="00153FD1"/>
    <w:rsid w:val="00154D63"/>
    <w:rsid w:val="001558DB"/>
    <w:rsid w:val="00155F35"/>
    <w:rsid w:val="0015622F"/>
    <w:rsid w:val="00157D54"/>
    <w:rsid w:val="00160432"/>
    <w:rsid w:val="00160F5A"/>
    <w:rsid w:val="00162319"/>
    <w:rsid w:val="001628D2"/>
    <w:rsid w:val="0016472D"/>
    <w:rsid w:val="00166769"/>
    <w:rsid w:val="00167712"/>
    <w:rsid w:val="00171C8D"/>
    <w:rsid w:val="00174297"/>
    <w:rsid w:val="001742E8"/>
    <w:rsid w:val="00175FCC"/>
    <w:rsid w:val="00177430"/>
    <w:rsid w:val="00181E25"/>
    <w:rsid w:val="00184110"/>
    <w:rsid w:val="0018412F"/>
    <w:rsid w:val="00184292"/>
    <w:rsid w:val="00185528"/>
    <w:rsid w:val="00186F61"/>
    <w:rsid w:val="001879E8"/>
    <w:rsid w:val="00190207"/>
    <w:rsid w:val="00190517"/>
    <w:rsid w:val="001915F1"/>
    <w:rsid w:val="00192262"/>
    <w:rsid w:val="00195350"/>
    <w:rsid w:val="001956B4"/>
    <w:rsid w:val="001960CF"/>
    <w:rsid w:val="001966EE"/>
    <w:rsid w:val="00196F7F"/>
    <w:rsid w:val="00197A59"/>
    <w:rsid w:val="00197B0E"/>
    <w:rsid w:val="001A1E01"/>
    <w:rsid w:val="001A28F1"/>
    <w:rsid w:val="001A31BE"/>
    <w:rsid w:val="001A3E00"/>
    <w:rsid w:val="001A4BF6"/>
    <w:rsid w:val="001A4C3F"/>
    <w:rsid w:val="001A5704"/>
    <w:rsid w:val="001A5A31"/>
    <w:rsid w:val="001A7582"/>
    <w:rsid w:val="001B09C6"/>
    <w:rsid w:val="001B1BAB"/>
    <w:rsid w:val="001B1D27"/>
    <w:rsid w:val="001B2F93"/>
    <w:rsid w:val="001B3082"/>
    <w:rsid w:val="001B320D"/>
    <w:rsid w:val="001B405A"/>
    <w:rsid w:val="001B4EF6"/>
    <w:rsid w:val="001C0980"/>
    <w:rsid w:val="001C112D"/>
    <w:rsid w:val="001C1239"/>
    <w:rsid w:val="001C14BD"/>
    <w:rsid w:val="001C1CAB"/>
    <w:rsid w:val="001C36DC"/>
    <w:rsid w:val="001C5FAB"/>
    <w:rsid w:val="001C6717"/>
    <w:rsid w:val="001C6F9E"/>
    <w:rsid w:val="001D17C7"/>
    <w:rsid w:val="001D3ACA"/>
    <w:rsid w:val="001D5392"/>
    <w:rsid w:val="001D59FA"/>
    <w:rsid w:val="001D5D15"/>
    <w:rsid w:val="001D5E18"/>
    <w:rsid w:val="001D6907"/>
    <w:rsid w:val="001E035C"/>
    <w:rsid w:val="001E1F75"/>
    <w:rsid w:val="001E2AFF"/>
    <w:rsid w:val="001E2C2D"/>
    <w:rsid w:val="001E4097"/>
    <w:rsid w:val="001E4107"/>
    <w:rsid w:val="001E46A6"/>
    <w:rsid w:val="001E46AF"/>
    <w:rsid w:val="001E4773"/>
    <w:rsid w:val="001E4ADC"/>
    <w:rsid w:val="001E4FC4"/>
    <w:rsid w:val="001E703A"/>
    <w:rsid w:val="001E74C8"/>
    <w:rsid w:val="001E76B7"/>
    <w:rsid w:val="001F1685"/>
    <w:rsid w:val="001F168F"/>
    <w:rsid w:val="001F176F"/>
    <w:rsid w:val="001F2EAF"/>
    <w:rsid w:val="001F2F4F"/>
    <w:rsid w:val="001F376A"/>
    <w:rsid w:val="001F3D4B"/>
    <w:rsid w:val="001F3DE6"/>
    <w:rsid w:val="001F569F"/>
    <w:rsid w:val="001F6888"/>
    <w:rsid w:val="001F75A2"/>
    <w:rsid w:val="00202579"/>
    <w:rsid w:val="002046BC"/>
    <w:rsid w:val="002049CC"/>
    <w:rsid w:val="00204BB9"/>
    <w:rsid w:val="002058D1"/>
    <w:rsid w:val="00207BB7"/>
    <w:rsid w:val="00211D83"/>
    <w:rsid w:val="002145E8"/>
    <w:rsid w:val="00217486"/>
    <w:rsid w:val="00217BE1"/>
    <w:rsid w:val="00220CCA"/>
    <w:rsid w:val="00221825"/>
    <w:rsid w:val="002218E0"/>
    <w:rsid w:val="00221E89"/>
    <w:rsid w:val="002224B9"/>
    <w:rsid w:val="0022281E"/>
    <w:rsid w:val="002238AD"/>
    <w:rsid w:val="00223E6E"/>
    <w:rsid w:val="00225E74"/>
    <w:rsid w:val="002265E3"/>
    <w:rsid w:val="00227CA3"/>
    <w:rsid w:val="00232558"/>
    <w:rsid w:val="00233F18"/>
    <w:rsid w:val="00234D7D"/>
    <w:rsid w:val="00235255"/>
    <w:rsid w:val="00236166"/>
    <w:rsid w:val="00236548"/>
    <w:rsid w:val="0023683D"/>
    <w:rsid w:val="00236EAD"/>
    <w:rsid w:val="002408DE"/>
    <w:rsid w:val="00241F31"/>
    <w:rsid w:val="00243B71"/>
    <w:rsid w:val="00244183"/>
    <w:rsid w:val="00244290"/>
    <w:rsid w:val="00244D03"/>
    <w:rsid w:val="002455C0"/>
    <w:rsid w:val="00246962"/>
    <w:rsid w:val="0025269F"/>
    <w:rsid w:val="0025277E"/>
    <w:rsid w:val="00252E43"/>
    <w:rsid w:val="00253260"/>
    <w:rsid w:val="002535B8"/>
    <w:rsid w:val="00253DEA"/>
    <w:rsid w:val="00253FF7"/>
    <w:rsid w:val="00254BD9"/>
    <w:rsid w:val="00255FC1"/>
    <w:rsid w:val="002621CA"/>
    <w:rsid w:val="002636EE"/>
    <w:rsid w:val="0026389B"/>
    <w:rsid w:val="002641CA"/>
    <w:rsid w:val="0026460A"/>
    <w:rsid w:val="0027113B"/>
    <w:rsid w:val="00271AAC"/>
    <w:rsid w:val="00272667"/>
    <w:rsid w:val="00273AB1"/>
    <w:rsid w:val="00273C27"/>
    <w:rsid w:val="00273F49"/>
    <w:rsid w:val="00274695"/>
    <w:rsid w:val="002747C3"/>
    <w:rsid w:val="002748C5"/>
    <w:rsid w:val="00274B5C"/>
    <w:rsid w:val="00274BE4"/>
    <w:rsid w:val="002759A8"/>
    <w:rsid w:val="00276A7F"/>
    <w:rsid w:val="00281679"/>
    <w:rsid w:val="00283020"/>
    <w:rsid w:val="002838EE"/>
    <w:rsid w:val="00283DCD"/>
    <w:rsid w:val="00284942"/>
    <w:rsid w:val="00284BCB"/>
    <w:rsid w:val="00285525"/>
    <w:rsid w:val="00286AAB"/>
    <w:rsid w:val="002871F8"/>
    <w:rsid w:val="002912D4"/>
    <w:rsid w:val="00292AD0"/>
    <w:rsid w:val="00296E1B"/>
    <w:rsid w:val="00297101"/>
    <w:rsid w:val="0029773E"/>
    <w:rsid w:val="002A0219"/>
    <w:rsid w:val="002A05FE"/>
    <w:rsid w:val="002A0F44"/>
    <w:rsid w:val="002A111A"/>
    <w:rsid w:val="002A1B62"/>
    <w:rsid w:val="002A21DF"/>
    <w:rsid w:val="002A254B"/>
    <w:rsid w:val="002A311C"/>
    <w:rsid w:val="002A3D97"/>
    <w:rsid w:val="002A4996"/>
    <w:rsid w:val="002A5C63"/>
    <w:rsid w:val="002A5FA1"/>
    <w:rsid w:val="002A619F"/>
    <w:rsid w:val="002A6745"/>
    <w:rsid w:val="002B0DC9"/>
    <w:rsid w:val="002B1707"/>
    <w:rsid w:val="002B220F"/>
    <w:rsid w:val="002B221C"/>
    <w:rsid w:val="002B3F68"/>
    <w:rsid w:val="002B52F5"/>
    <w:rsid w:val="002B6582"/>
    <w:rsid w:val="002B67DC"/>
    <w:rsid w:val="002B723F"/>
    <w:rsid w:val="002B753D"/>
    <w:rsid w:val="002B78C4"/>
    <w:rsid w:val="002B7B30"/>
    <w:rsid w:val="002C0F04"/>
    <w:rsid w:val="002C1332"/>
    <w:rsid w:val="002C18B9"/>
    <w:rsid w:val="002C386B"/>
    <w:rsid w:val="002C45AC"/>
    <w:rsid w:val="002C503E"/>
    <w:rsid w:val="002C7BE9"/>
    <w:rsid w:val="002C7E16"/>
    <w:rsid w:val="002C7FE9"/>
    <w:rsid w:val="002D07FE"/>
    <w:rsid w:val="002D0B22"/>
    <w:rsid w:val="002D0EF3"/>
    <w:rsid w:val="002D168C"/>
    <w:rsid w:val="002D2E2C"/>
    <w:rsid w:val="002D371C"/>
    <w:rsid w:val="002D40CD"/>
    <w:rsid w:val="002D587F"/>
    <w:rsid w:val="002E0162"/>
    <w:rsid w:val="002E1366"/>
    <w:rsid w:val="002E1FA6"/>
    <w:rsid w:val="002E2177"/>
    <w:rsid w:val="002E570D"/>
    <w:rsid w:val="002E5766"/>
    <w:rsid w:val="002E60AC"/>
    <w:rsid w:val="002E656A"/>
    <w:rsid w:val="002E6D36"/>
    <w:rsid w:val="002F0D2C"/>
    <w:rsid w:val="002F1FE6"/>
    <w:rsid w:val="002F3FAE"/>
    <w:rsid w:val="002F40E3"/>
    <w:rsid w:val="002F4A86"/>
    <w:rsid w:val="002F4ABF"/>
    <w:rsid w:val="002F5630"/>
    <w:rsid w:val="002F6E4E"/>
    <w:rsid w:val="002F70BF"/>
    <w:rsid w:val="0030174F"/>
    <w:rsid w:val="00301AC4"/>
    <w:rsid w:val="00301CBD"/>
    <w:rsid w:val="00301E22"/>
    <w:rsid w:val="0030231A"/>
    <w:rsid w:val="00306161"/>
    <w:rsid w:val="00306D35"/>
    <w:rsid w:val="003128B7"/>
    <w:rsid w:val="00312ECE"/>
    <w:rsid w:val="00313AB8"/>
    <w:rsid w:val="00314008"/>
    <w:rsid w:val="00314B24"/>
    <w:rsid w:val="0031599B"/>
    <w:rsid w:val="00316B8B"/>
    <w:rsid w:val="00317A19"/>
    <w:rsid w:val="00320129"/>
    <w:rsid w:val="00320619"/>
    <w:rsid w:val="00320A08"/>
    <w:rsid w:val="003219BF"/>
    <w:rsid w:val="003255B3"/>
    <w:rsid w:val="00326EA8"/>
    <w:rsid w:val="00326EBA"/>
    <w:rsid w:val="00327374"/>
    <w:rsid w:val="00331CDF"/>
    <w:rsid w:val="00333996"/>
    <w:rsid w:val="003339F6"/>
    <w:rsid w:val="003344FF"/>
    <w:rsid w:val="00335EAF"/>
    <w:rsid w:val="00336D0C"/>
    <w:rsid w:val="00337007"/>
    <w:rsid w:val="0034064D"/>
    <w:rsid w:val="003408BB"/>
    <w:rsid w:val="00343641"/>
    <w:rsid w:val="00343BDA"/>
    <w:rsid w:val="00344906"/>
    <w:rsid w:val="00345E78"/>
    <w:rsid w:val="0034673D"/>
    <w:rsid w:val="00352217"/>
    <w:rsid w:val="0035241F"/>
    <w:rsid w:val="003537E7"/>
    <w:rsid w:val="00355392"/>
    <w:rsid w:val="00355CBC"/>
    <w:rsid w:val="0035636B"/>
    <w:rsid w:val="0035759A"/>
    <w:rsid w:val="00357670"/>
    <w:rsid w:val="00357915"/>
    <w:rsid w:val="00357A19"/>
    <w:rsid w:val="003613CD"/>
    <w:rsid w:val="0036178B"/>
    <w:rsid w:val="00362144"/>
    <w:rsid w:val="00362E22"/>
    <w:rsid w:val="00364158"/>
    <w:rsid w:val="00364F55"/>
    <w:rsid w:val="003661EF"/>
    <w:rsid w:val="003665C7"/>
    <w:rsid w:val="00366FF7"/>
    <w:rsid w:val="003700AA"/>
    <w:rsid w:val="00370641"/>
    <w:rsid w:val="00371A7C"/>
    <w:rsid w:val="00371FCE"/>
    <w:rsid w:val="00372174"/>
    <w:rsid w:val="00372922"/>
    <w:rsid w:val="00372FE1"/>
    <w:rsid w:val="00373657"/>
    <w:rsid w:val="00382811"/>
    <w:rsid w:val="00385682"/>
    <w:rsid w:val="0038583D"/>
    <w:rsid w:val="00385BA3"/>
    <w:rsid w:val="00387443"/>
    <w:rsid w:val="00391414"/>
    <w:rsid w:val="003928D0"/>
    <w:rsid w:val="00392BD6"/>
    <w:rsid w:val="003943F1"/>
    <w:rsid w:val="003951B5"/>
    <w:rsid w:val="00395D20"/>
    <w:rsid w:val="003A076B"/>
    <w:rsid w:val="003A12C2"/>
    <w:rsid w:val="003A1497"/>
    <w:rsid w:val="003A1B6A"/>
    <w:rsid w:val="003A71D0"/>
    <w:rsid w:val="003A7A5D"/>
    <w:rsid w:val="003B0953"/>
    <w:rsid w:val="003B30D9"/>
    <w:rsid w:val="003B3662"/>
    <w:rsid w:val="003B3826"/>
    <w:rsid w:val="003B4523"/>
    <w:rsid w:val="003B7A58"/>
    <w:rsid w:val="003C09C7"/>
    <w:rsid w:val="003C0DE1"/>
    <w:rsid w:val="003C3D05"/>
    <w:rsid w:val="003C6505"/>
    <w:rsid w:val="003C7845"/>
    <w:rsid w:val="003D22CB"/>
    <w:rsid w:val="003D5350"/>
    <w:rsid w:val="003D5582"/>
    <w:rsid w:val="003D5659"/>
    <w:rsid w:val="003D57EA"/>
    <w:rsid w:val="003D6559"/>
    <w:rsid w:val="003D66A1"/>
    <w:rsid w:val="003D6E28"/>
    <w:rsid w:val="003E02EF"/>
    <w:rsid w:val="003E1500"/>
    <w:rsid w:val="003E1811"/>
    <w:rsid w:val="003E2B70"/>
    <w:rsid w:val="003E2C29"/>
    <w:rsid w:val="003E2E91"/>
    <w:rsid w:val="003E44D1"/>
    <w:rsid w:val="003E505B"/>
    <w:rsid w:val="003E540C"/>
    <w:rsid w:val="003E5CD0"/>
    <w:rsid w:val="003F120F"/>
    <w:rsid w:val="003F1683"/>
    <w:rsid w:val="003F24BD"/>
    <w:rsid w:val="003F3A4F"/>
    <w:rsid w:val="003F3CB4"/>
    <w:rsid w:val="003F661D"/>
    <w:rsid w:val="0040005B"/>
    <w:rsid w:val="00400E32"/>
    <w:rsid w:val="0040266B"/>
    <w:rsid w:val="00402A89"/>
    <w:rsid w:val="00402EAE"/>
    <w:rsid w:val="004042F6"/>
    <w:rsid w:val="00405953"/>
    <w:rsid w:val="00406031"/>
    <w:rsid w:val="00406645"/>
    <w:rsid w:val="00406F9D"/>
    <w:rsid w:val="00407147"/>
    <w:rsid w:val="00411F91"/>
    <w:rsid w:val="00414489"/>
    <w:rsid w:val="0041466D"/>
    <w:rsid w:val="00415007"/>
    <w:rsid w:val="00415580"/>
    <w:rsid w:val="00415783"/>
    <w:rsid w:val="004166B9"/>
    <w:rsid w:val="00416DCF"/>
    <w:rsid w:val="004177CA"/>
    <w:rsid w:val="00417F99"/>
    <w:rsid w:val="004206C6"/>
    <w:rsid w:val="00420DD9"/>
    <w:rsid w:val="00421BAD"/>
    <w:rsid w:val="00424A2D"/>
    <w:rsid w:val="00424D71"/>
    <w:rsid w:val="004257AA"/>
    <w:rsid w:val="00425A90"/>
    <w:rsid w:val="00426B5D"/>
    <w:rsid w:val="00427062"/>
    <w:rsid w:val="0042706E"/>
    <w:rsid w:val="00427D0D"/>
    <w:rsid w:val="004317F3"/>
    <w:rsid w:val="00431BB5"/>
    <w:rsid w:val="00432652"/>
    <w:rsid w:val="00432EE2"/>
    <w:rsid w:val="004352FB"/>
    <w:rsid w:val="00435893"/>
    <w:rsid w:val="004377E2"/>
    <w:rsid w:val="004408D6"/>
    <w:rsid w:val="00440F59"/>
    <w:rsid w:val="004419C9"/>
    <w:rsid w:val="004426E4"/>
    <w:rsid w:val="00442D12"/>
    <w:rsid w:val="00443887"/>
    <w:rsid w:val="0044418D"/>
    <w:rsid w:val="00444873"/>
    <w:rsid w:val="004500F1"/>
    <w:rsid w:val="00450E5A"/>
    <w:rsid w:val="00453144"/>
    <w:rsid w:val="00453A29"/>
    <w:rsid w:val="00453F5E"/>
    <w:rsid w:val="0045506E"/>
    <w:rsid w:val="004564F9"/>
    <w:rsid w:val="00457E4E"/>
    <w:rsid w:val="0046060A"/>
    <w:rsid w:val="00461CFC"/>
    <w:rsid w:val="00461E6D"/>
    <w:rsid w:val="004622B6"/>
    <w:rsid w:val="00463265"/>
    <w:rsid w:val="004639B8"/>
    <w:rsid w:val="00465969"/>
    <w:rsid w:val="0046691E"/>
    <w:rsid w:val="00467171"/>
    <w:rsid w:val="004716F2"/>
    <w:rsid w:val="0047188C"/>
    <w:rsid w:val="00472F62"/>
    <w:rsid w:val="004736F9"/>
    <w:rsid w:val="004740B8"/>
    <w:rsid w:val="004754F8"/>
    <w:rsid w:val="00475B42"/>
    <w:rsid w:val="00475D7E"/>
    <w:rsid w:val="0047619E"/>
    <w:rsid w:val="0047631D"/>
    <w:rsid w:val="00480500"/>
    <w:rsid w:val="0048057D"/>
    <w:rsid w:val="00481F99"/>
    <w:rsid w:val="00482F92"/>
    <w:rsid w:val="00483477"/>
    <w:rsid w:val="00483F1D"/>
    <w:rsid w:val="00484565"/>
    <w:rsid w:val="0048499C"/>
    <w:rsid w:val="00485525"/>
    <w:rsid w:val="004865C7"/>
    <w:rsid w:val="004867AE"/>
    <w:rsid w:val="00486B94"/>
    <w:rsid w:val="004872F3"/>
    <w:rsid w:val="0049133F"/>
    <w:rsid w:val="004919B1"/>
    <w:rsid w:val="004919CB"/>
    <w:rsid w:val="00491D0E"/>
    <w:rsid w:val="004920FB"/>
    <w:rsid w:val="004953CC"/>
    <w:rsid w:val="00495DF6"/>
    <w:rsid w:val="00496FBA"/>
    <w:rsid w:val="004A20BC"/>
    <w:rsid w:val="004A23DB"/>
    <w:rsid w:val="004A2FD3"/>
    <w:rsid w:val="004A3964"/>
    <w:rsid w:val="004A4BEB"/>
    <w:rsid w:val="004A4D86"/>
    <w:rsid w:val="004A5AA9"/>
    <w:rsid w:val="004A61DC"/>
    <w:rsid w:val="004B2955"/>
    <w:rsid w:val="004B61B7"/>
    <w:rsid w:val="004B64B8"/>
    <w:rsid w:val="004B76A1"/>
    <w:rsid w:val="004B7B72"/>
    <w:rsid w:val="004B7CD5"/>
    <w:rsid w:val="004C0781"/>
    <w:rsid w:val="004C0F97"/>
    <w:rsid w:val="004C17A8"/>
    <w:rsid w:val="004C1A9F"/>
    <w:rsid w:val="004C26BC"/>
    <w:rsid w:val="004C33FD"/>
    <w:rsid w:val="004C3C6A"/>
    <w:rsid w:val="004C3F0C"/>
    <w:rsid w:val="004C55BA"/>
    <w:rsid w:val="004C560F"/>
    <w:rsid w:val="004C5D7F"/>
    <w:rsid w:val="004C6880"/>
    <w:rsid w:val="004C7046"/>
    <w:rsid w:val="004C7E33"/>
    <w:rsid w:val="004D0517"/>
    <w:rsid w:val="004D192B"/>
    <w:rsid w:val="004D2C0C"/>
    <w:rsid w:val="004D2D33"/>
    <w:rsid w:val="004D3B92"/>
    <w:rsid w:val="004D438D"/>
    <w:rsid w:val="004D70A4"/>
    <w:rsid w:val="004D7EBA"/>
    <w:rsid w:val="004E0A52"/>
    <w:rsid w:val="004E1765"/>
    <w:rsid w:val="004E4CC3"/>
    <w:rsid w:val="004E6B94"/>
    <w:rsid w:val="004E72B9"/>
    <w:rsid w:val="004E733C"/>
    <w:rsid w:val="004E7CC9"/>
    <w:rsid w:val="004F2BF3"/>
    <w:rsid w:val="004F30E2"/>
    <w:rsid w:val="004F5C62"/>
    <w:rsid w:val="004F6B4D"/>
    <w:rsid w:val="004F6C65"/>
    <w:rsid w:val="004F7F53"/>
    <w:rsid w:val="005002E9"/>
    <w:rsid w:val="00500A89"/>
    <w:rsid w:val="00500BBE"/>
    <w:rsid w:val="00501EB4"/>
    <w:rsid w:val="005028F5"/>
    <w:rsid w:val="005053A9"/>
    <w:rsid w:val="005054BB"/>
    <w:rsid w:val="00507177"/>
    <w:rsid w:val="00507B2F"/>
    <w:rsid w:val="0051047A"/>
    <w:rsid w:val="005110C2"/>
    <w:rsid w:val="00511759"/>
    <w:rsid w:val="00511C31"/>
    <w:rsid w:val="005136A0"/>
    <w:rsid w:val="00513A4B"/>
    <w:rsid w:val="005159D3"/>
    <w:rsid w:val="00515D84"/>
    <w:rsid w:val="00515E98"/>
    <w:rsid w:val="00515F6F"/>
    <w:rsid w:val="005165B7"/>
    <w:rsid w:val="00516B68"/>
    <w:rsid w:val="00517587"/>
    <w:rsid w:val="00517D1A"/>
    <w:rsid w:val="0052175A"/>
    <w:rsid w:val="00521DFC"/>
    <w:rsid w:val="0052591C"/>
    <w:rsid w:val="00526341"/>
    <w:rsid w:val="0052725B"/>
    <w:rsid w:val="00527A71"/>
    <w:rsid w:val="00530D4A"/>
    <w:rsid w:val="005313DC"/>
    <w:rsid w:val="00533A14"/>
    <w:rsid w:val="00534A9D"/>
    <w:rsid w:val="005359E6"/>
    <w:rsid w:val="00536151"/>
    <w:rsid w:val="0053690C"/>
    <w:rsid w:val="00536F90"/>
    <w:rsid w:val="005372E8"/>
    <w:rsid w:val="00537809"/>
    <w:rsid w:val="005379DB"/>
    <w:rsid w:val="00540C29"/>
    <w:rsid w:val="00542C54"/>
    <w:rsid w:val="00543925"/>
    <w:rsid w:val="00543BC5"/>
    <w:rsid w:val="00546828"/>
    <w:rsid w:val="00546FF3"/>
    <w:rsid w:val="00547E32"/>
    <w:rsid w:val="00551496"/>
    <w:rsid w:val="00551AD4"/>
    <w:rsid w:val="0055486A"/>
    <w:rsid w:val="0055530B"/>
    <w:rsid w:val="00556E8B"/>
    <w:rsid w:val="0055731D"/>
    <w:rsid w:val="00563360"/>
    <w:rsid w:val="005635E9"/>
    <w:rsid w:val="00563C8E"/>
    <w:rsid w:val="005666E0"/>
    <w:rsid w:val="00566D96"/>
    <w:rsid w:val="00566FC3"/>
    <w:rsid w:val="005711A0"/>
    <w:rsid w:val="00571CE4"/>
    <w:rsid w:val="005720D3"/>
    <w:rsid w:val="00572DA8"/>
    <w:rsid w:val="00572E5C"/>
    <w:rsid w:val="005748B4"/>
    <w:rsid w:val="00574A54"/>
    <w:rsid w:val="00577139"/>
    <w:rsid w:val="0058169F"/>
    <w:rsid w:val="0058196D"/>
    <w:rsid w:val="00584576"/>
    <w:rsid w:val="00584691"/>
    <w:rsid w:val="00584CC6"/>
    <w:rsid w:val="00587E51"/>
    <w:rsid w:val="005902CC"/>
    <w:rsid w:val="00592BB8"/>
    <w:rsid w:val="00593A00"/>
    <w:rsid w:val="005A14AE"/>
    <w:rsid w:val="005A1A23"/>
    <w:rsid w:val="005A1C5B"/>
    <w:rsid w:val="005A4C5F"/>
    <w:rsid w:val="005A58F4"/>
    <w:rsid w:val="005A60C3"/>
    <w:rsid w:val="005B007B"/>
    <w:rsid w:val="005B04D0"/>
    <w:rsid w:val="005B21A4"/>
    <w:rsid w:val="005B3761"/>
    <w:rsid w:val="005B3BF8"/>
    <w:rsid w:val="005B3C26"/>
    <w:rsid w:val="005B42D6"/>
    <w:rsid w:val="005B76CA"/>
    <w:rsid w:val="005C035E"/>
    <w:rsid w:val="005C08AB"/>
    <w:rsid w:val="005C0B53"/>
    <w:rsid w:val="005C68CE"/>
    <w:rsid w:val="005D0304"/>
    <w:rsid w:val="005D1CC7"/>
    <w:rsid w:val="005D24FF"/>
    <w:rsid w:val="005D2F83"/>
    <w:rsid w:val="005D32CC"/>
    <w:rsid w:val="005D4E64"/>
    <w:rsid w:val="005D547C"/>
    <w:rsid w:val="005D5F2D"/>
    <w:rsid w:val="005D6058"/>
    <w:rsid w:val="005D6176"/>
    <w:rsid w:val="005D757B"/>
    <w:rsid w:val="005D7C33"/>
    <w:rsid w:val="005E126B"/>
    <w:rsid w:val="005E343B"/>
    <w:rsid w:val="005E47DC"/>
    <w:rsid w:val="005E499A"/>
    <w:rsid w:val="005E5305"/>
    <w:rsid w:val="005E59E7"/>
    <w:rsid w:val="005E68CB"/>
    <w:rsid w:val="005F05B6"/>
    <w:rsid w:val="005F05EE"/>
    <w:rsid w:val="005F1278"/>
    <w:rsid w:val="005F1988"/>
    <w:rsid w:val="005F1FDE"/>
    <w:rsid w:val="005F62FE"/>
    <w:rsid w:val="006015AC"/>
    <w:rsid w:val="0060199E"/>
    <w:rsid w:val="00603813"/>
    <w:rsid w:val="00603846"/>
    <w:rsid w:val="006048DF"/>
    <w:rsid w:val="00605830"/>
    <w:rsid w:val="00606304"/>
    <w:rsid w:val="00607AB0"/>
    <w:rsid w:val="006104D9"/>
    <w:rsid w:val="00611456"/>
    <w:rsid w:val="006114FA"/>
    <w:rsid w:val="00614068"/>
    <w:rsid w:val="00615FD4"/>
    <w:rsid w:val="006170FE"/>
    <w:rsid w:val="006173B9"/>
    <w:rsid w:val="0062137E"/>
    <w:rsid w:val="0062216D"/>
    <w:rsid w:val="0062751C"/>
    <w:rsid w:val="00627E3B"/>
    <w:rsid w:val="00630F29"/>
    <w:rsid w:val="00631574"/>
    <w:rsid w:val="00633DFC"/>
    <w:rsid w:val="00634171"/>
    <w:rsid w:val="006363A2"/>
    <w:rsid w:val="0063733B"/>
    <w:rsid w:val="0064073E"/>
    <w:rsid w:val="0064191B"/>
    <w:rsid w:val="006426EB"/>
    <w:rsid w:val="006445BE"/>
    <w:rsid w:val="00645BC7"/>
    <w:rsid w:val="006469A3"/>
    <w:rsid w:val="006471C2"/>
    <w:rsid w:val="00647ACA"/>
    <w:rsid w:val="00650DEA"/>
    <w:rsid w:val="00651A2F"/>
    <w:rsid w:val="00652103"/>
    <w:rsid w:val="006537C3"/>
    <w:rsid w:val="006566A1"/>
    <w:rsid w:val="00656ED3"/>
    <w:rsid w:val="006571C7"/>
    <w:rsid w:val="00657451"/>
    <w:rsid w:val="00660A1D"/>
    <w:rsid w:val="00662E9A"/>
    <w:rsid w:val="00662F20"/>
    <w:rsid w:val="00663168"/>
    <w:rsid w:val="0066696E"/>
    <w:rsid w:val="0067383F"/>
    <w:rsid w:val="00674667"/>
    <w:rsid w:val="00675714"/>
    <w:rsid w:val="00675EBC"/>
    <w:rsid w:val="006766D3"/>
    <w:rsid w:val="00676DE7"/>
    <w:rsid w:val="00680241"/>
    <w:rsid w:val="00680F4C"/>
    <w:rsid w:val="0068172F"/>
    <w:rsid w:val="00681A80"/>
    <w:rsid w:val="00683994"/>
    <w:rsid w:val="00684157"/>
    <w:rsid w:val="006864D9"/>
    <w:rsid w:val="00686DF6"/>
    <w:rsid w:val="00692CF3"/>
    <w:rsid w:val="00693DC2"/>
    <w:rsid w:val="00694A4E"/>
    <w:rsid w:val="0069621D"/>
    <w:rsid w:val="00697AA5"/>
    <w:rsid w:val="00697C5C"/>
    <w:rsid w:val="006A0047"/>
    <w:rsid w:val="006A113B"/>
    <w:rsid w:val="006A128C"/>
    <w:rsid w:val="006A157B"/>
    <w:rsid w:val="006A487E"/>
    <w:rsid w:val="006A6C7E"/>
    <w:rsid w:val="006B004F"/>
    <w:rsid w:val="006B0967"/>
    <w:rsid w:val="006B0F21"/>
    <w:rsid w:val="006B19D2"/>
    <w:rsid w:val="006B2BC0"/>
    <w:rsid w:val="006B32CA"/>
    <w:rsid w:val="006B36A5"/>
    <w:rsid w:val="006B4658"/>
    <w:rsid w:val="006B5B59"/>
    <w:rsid w:val="006B5BAD"/>
    <w:rsid w:val="006B6C1D"/>
    <w:rsid w:val="006B6D8D"/>
    <w:rsid w:val="006B742A"/>
    <w:rsid w:val="006B7846"/>
    <w:rsid w:val="006C1EC2"/>
    <w:rsid w:val="006C1F15"/>
    <w:rsid w:val="006C2BE4"/>
    <w:rsid w:val="006C3EEB"/>
    <w:rsid w:val="006C68A3"/>
    <w:rsid w:val="006C716C"/>
    <w:rsid w:val="006D0118"/>
    <w:rsid w:val="006D0545"/>
    <w:rsid w:val="006D0EDE"/>
    <w:rsid w:val="006D33EF"/>
    <w:rsid w:val="006D3C0B"/>
    <w:rsid w:val="006D4B7C"/>
    <w:rsid w:val="006D561B"/>
    <w:rsid w:val="006D59F4"/>
    <w:rsid w:val="006D6042"/>
    <w:rsid w:val="006D7900"/>
    <w:rsid w:val="006E0A4D"/>
    <w:rsid w:val="006E1992"/>
    <w:rsid w:val="006E2696"/>
    <w:rsid w:val="006E2EAD"/>
    <w:rsid w:val="006E476B"/>
    <w:rsid w:val="006E49D1"/>
    <w:rsid w:val="006E4C67"/>
    <w:rsid w:val="006E5669"/>
    <w:rsid w:val="006F0C54"/>
    <w:rsid w:val="006F1A15"/>
    <w:rsid w:val="006F2EB3"/>
    <w:rsid w:val="006F35B7"/>
    <w:rsid w:val="006F37B9"/>
    <w:rsid w:val="006F3D0A"/>
    <w:rsid w:val="006F4592"/>
    <w:rsid w:val="006F4A5D"/>
    <w:rsid w:val="006F52C2"/>
    <w:rsid w:val="006F5548"/>
    <w:rsid w:val="006F62CD"/>
    <w:rsid w:val="006F79AF"/>
    <w:rsid w:val="006F7E50"/>
    <w:rsid w:val="007009F5"/>
    <w:rsid w:val="00700AC4"/>
    <w:rsid w:val="00701674"/>
    <w:rsid w:val="00703E5B"/>
    <w:rsid w:val="00704A01"/>
    <w:rsid w:val="00705464"/>
    <w:rsid w:val="00707A0F"/>
    <w:rsid w:val="00710651"/>
    <w:rsid w:val="00710CB3"/>
    <w:rsid w:val="0071173B"/>
    <w:rsid w:val="007154A4"/>
    <w:rsid w:val="007156E1"/>
    <w:rsid w:val="00715CA4"/>
    <w:rsid w:val="00715EB0"/>
    <w:rsid w:val="007201FB"/>
    <w:rsid w:val="007211FC"/>
    <w:rsid w:val="007222F5"/>
    <w:rsid w:val="0072253D"/>
    <w:rsid w:val="00722786"/>
    <w:rsid w:val="00722BA1"/>
    <w:rsid w:val="00723761"/>
    <w:rsid w:val="00725839"/>
    <w:rsid w:val="007276BE"/>
    <w:rsid w:val="0072779A"/>
    <w:rsid w:val="00732039"/>
    <w:rsid w:val="007353C6"/>
    <w:rsid w:val="00737987"/>
    <w:rsid w:val="00741EEC"/>
    <w:rsid w:val="007432C5"/>
    <w:rsid w:val="00744163"/>
    <w:rsid w:val="00744309"/>
    <w:rsid w:val="007444C1"/>
    <w:rsid w:val="007445D0"/>
    <w:rsid w:val="00744DBA"/>
    <w:rsid w:val="00745B24"/>
    <w:rsid w:val="00745E04"/>
    <w:rsid w:val="00746355"/>
    <w:rsid w:val="00746A32"/>
    <w:rsid w:val="0074738F"/>
    <w:rsid w:val="00750303"/>
    <w:rsid w:val="007510D3"/>
    <w:rsid w:val="00752566"/>
    <w:rsid w:val="007529E2"/>
    <w:rsid w:val="0075300C"/>
    <w:rsid w:val="007534B2"/>
    <w:rsid w:val="00754F98"/>
    <w:rsid w:val="00755ED6"/>
    <w:rsid w:val="0075610F"/>
    <w:rsid w:val="00757789"/>
    <w:rsid w:val="00761A64"/>
    <w:rsid w:val="00763156"/>
    <w:rsid w:val="00763242"/>
    <w:rsid w:val="00763B9B"/>
    <w:rsid w:val="0076420E"/>
    <w:rsid w:val="00764DFC"/>
    <w:rsid w:val="0076631B"/>
    <w:rsid w:val="00766800"/>
    <w:rsid w:val="00766E71"/>
    <w:rsid w:val="0076788B"/>
    <w:rsid w:val="00767DB9"/>
    <w:rsid w:val="00770598"/>
    <w:rsid w:val="007709D6"/>
    <w:rsid w:val="00773119"/>
    <w:rsid w:val="00773765"/>
    <w:rsid w:val="00773844"/>
    <w:rsid w:val="00773CAB"/>
    <w:rsid w:val="00775A7F"/>
    <w:rsid w:val="00776567"/>
    <w:rsid w:val="00780622"/>
    <w:rsid w:val="00781E43"/>
    <w:rsid w:val="00782AB4"/>
    <w:rsid w:val="007834AF"/>
    <w:rsid w:val="00783761"/>
    <w:rsid w:val="0078392B"/>
    <w:rsid w:val="007842EA"/>
    <w:rsid w:val="0078430A"/>
    <w:rsid w:val="00784936"/>
    <w:rsid w:val="00784A58"/>
    <w:rsid w:val="00785118"/>
    <w:rsid w:val="00786301"/>
    <w:rsid w:val="00786AA7"/>
    <w:rsid w:val="00786AD7"/>
    <w:rsid w:val="00787041"/>
    <w:rsid w:val="00787651"/>
    <w:rsid w:val="00787880"/>
    <w:rsid w:val="0079032A"/>
    <w:rsid w:val="00792356"/>
    <w:rsid w:val="0079288D"/>
    <w:rsid w:val="00793144"/>
    <w:rsid w:val="00795041"/>
    <w:rsid w:val="007957B3"/>
    <w:rsid w:val="007979A9"/>
    <w:rsid w:val="00797A1B"/>
    <w:rsid w:val="007A0FD3"/>
    <w:rsid w:val="007A100A"/>
    <w:rsid w:val="007A4377"/>
    <w:rsid w:val="007A4CF5"/>
    <w:rsid w:val="007A616B"/>
    <w:rsid w:val="007A6712"/>
    <w:rsid w:val="007A6D77"/>
    <w:rsid w:val="007A7179"/>
    <w:rsid w:val="007B0BA4"/>
    <w:rsid w:val="007B0BDC"/>
    <w:rsid w:val="007B0C02"/>
    <w:rsid w:val="007B0CC3"/>
    <w:rsid w:val="007B1FD4"/>
    <w:rsid w:val="007B27E8"/>
    <w:rsid w:val="007B31BC"/>
    <w:rsid w:val="007B3C86"/>
    <w:rsid w:val="007B5446"/>
    <w:rsid w:val="007B55D8"/>
    <w:rsid w:val="007B5D45"/>
    <w:rsid w:val="007B61CA"/>
    <w:rsid w:val="007B7451"/>
    <w:rsid w:val="007C0571"/>
    <w:rsid w:val="007C074C"/>
    <w:rsid w:val="007C127C"/>
    <w:rsid w:val="007C24B1"/>
    <w:rsid w:val="007C26C5"/>
    <w:rsid w:val="007C4274"/>
    <w:rsid w:val="007C54C0"/>
    <w:rsid w:val="007C5845"/>
    <w:rsid w:val="007C5AF8"/>
    <w:rsid w:val="007D0B8B"/>
    <w:rsid w:val="007D2118"/>
    <w:rsid w:val="007D2C44"/>
    <w:rsid w:val="007D319F"/>
    <w:rsid w:val="007D6A5A"/>
    <w:rsid w:val="007E037A"/>
    <w:rsid w:val="007E0BD3"/>
    <w:rsid w:val="007E10B3"/>
    <w:rsid w:val="007E1CC6"/>
    <w:rsid w:val="007E209E"/>
    <w:rsid w:val="007E3610"/>
    <w:rsid w:val="007E4247"/>
    <w:rsid w:val="007E451C"/>
    <w:rsid w:val="007E562E"/>
    <w:rsid w:val="007E5CAD"/>
    <w:rsid w:val="007E5FD2"/>
    <w:rsid w:val="007E68FB"/>
    <w:rsid w:val="007F000F"/>
    <w:rsid w:val="007F1702"/>
    <w:rsid w:val="007F17E0"/>
    <w:rsid w:val="007F18C5"/>
    <w:rsid w:val="007F3B9A"/>
    <w:rsid w:val="007F441C"/>
    <w:rsid w:val="007F488F"/>
    <w:rsid w:val="007F4A05"/>
    <w:rsid w:val="007F4F53"/>
    <w:rsid w:val="007F506A"/>
    <w:rsid w:val="007F572B"/>
    <w:rsid w:val="007F6A63"/>
    <w:rsid w:val="008006B4"/>
    <w:rsid w:val="00800AAF"/>
    <w:rsid w:val="0080393C"/>
    <w:rsid w:val="00804022"/>
    <w:rsid w:val="00804094"/>
    <w:rsid w:val="00805616"/>
    <w:rsid w:val="00805838"/>
    <w:rsid w:val="00805871"/>
    <w:rsid w:val="00805EEF"/>
    <w:rsid w:val="00806474"/>
    <w:rsid w:val="00806C56"/>
    <w:rsid w:val="00807B05"/>
    <w:rsid w:val="008107BB"/>
    <w:rsid w:val="008111E0"/>
    <w:rsid w:val="00811D49"/>
    <w:rsid w:val="0081245F"/>
    <w:rsid w:val="00812BAC"/>
    <w:rsid w:val="008137BF"/>
    <w:rsid w:val="0081427A"/>
    <w:rsid w:val="00814480"/>
    <w:rsid w:val="00815174"/>
    <w:rsid w:val="0081574D"/>
    <w:rsid w:val="00815C83"/>
    <w:rsid w:val="00815E2D"/>
    <w:rsid w:val="008160A8"/>
    <w:rsid w:val="0081716D"/>
    <w:rsid w:val="0082308E"/>
    <w:rsid w:val="00823E82"/>
    <w:rsid w:val="00824001"/>
    <w:rsid w:val="00827B8D"/>
    <w:rsid w:val="0083001B"/>
    <w:rsid w:val="008302BF"/>
    <w:rsid w:val="00831ABB"/>
    <w:rsid w:val="008320C2"/>
    <w:rsid w:val="00833BFF"/>
    <w:rsid w:val="008346D8"/>
    <w:rsid w:val="00834B89"/>
    <w:rsid w:val="00835168"/>
    <w:rsid w:val="00836B4B"/>
    <w:rsid w:val="00836CD0"/>
    <w:rsid w:val="00837898"/>
    <w:rsid w:val="00837D11"/>
    <w:rsid w:val="00840D8E"/>
    <w:rsid w:val="008411FF"/>
    <w:rsid w:val="00843126"/>
    <w:rsid w:val="008436E4"/>
    <w:rsid w:val="00844961"/>
    <w:rsid w:val="00844A88"/>
    <w:rsid w:val="00845591"/>
    <w:rsid w:val="00846305"/>
    <w:rsid w:val="0084771B"/>
    <w:rsid w:val="00847E8F"/>
    <w:rsid w:val="00850EB9"/>
    <w:rsid w:val="00852402"/>
    <w:rsid w:val="00852848"/>
    <w:rsid w:val="00853ECD"/>
    <w:rsid w:val="00855966"/>
    <w:rsid w:val="008562B7"/>
    <w:rsid w:val="0085694F"/>
    <w:rsid w:val="00857AD4"/>
    <w:rsid w:val="00857FE3"/>
    <w:rsid w:val="00860CF8"/>
    <w:rsid w:val="008616E9"/>
    <w:rsid w:val="00861834"/>
    <w:rsid w:val="008628EB"/>
    <w:rsid w:val="00862B82"/>
    <w:rsid w:val="008637CD"/>
    <w:rsid w:val="00863B80"/>
    <w:rsid w:val="008644C2"/>
    <w:rsid w:val="0086470C"/>
    <w:rsid w:val="00871C48"/>
    <w:rsid w:val="00872735"/>
    <w:rsid w:val="00873D67"/>
    <w:rsid w:val="00874103"/>
    <w:rsid w:val="0087557C"/>
    <w:rsid w:val="00875BB5"/>
    <w:rsid w:val="00875C0B"/>
    <w:rsid w:val="0087605A"/>
    <w:rsid w:val="008762FF"/>
    <w:rsid w:val="00876CE9"/>
    <w:rsid w:val="00877301"/>
    <w:rsid w:val="008778A6"/>
    <w:rsid w:val="00877FB1"/>
    <w:rsid w:val="00880175"/>
    <w:rsid w:val="008813CD"/>
    <w:rsid w:val="0088346B"/>
    <w:rsid w:val="00885540"/>
    <w:rsid w:val="008856B0"/>
    <w:rsid w:val="00885D49"/>
    <w:rsid w:val="00886FB8"/>
    <w:rsid w:val="008907ED"/>
    <w:rsid w:val="0089116B"/>
    <w:rsid w:val="00891348"/>
    <w:rsid w:val="008924DA"/>
    <w:rsid w:val="00892766"/>
    <w:rsid w:val="00893DC5"/>
    <w:rsid w:val="00894061"/>
    <w:rsid w:val="00896A03"/>
    <w:rsid w:val="008970E8"/>
    <w:rsid w:val="008A0108"/>
    <w:rsid w:val="008A05C7"/>
    <w:rsid w:val="008A06F4"/>
    <w:rsid w:val="008A0E9B"/>
    <w:rsid w:val="008A1512"/>
    <w:rsid w:val="008A1626"/>
    <w:rsid w:val="008A1F73"/>
    <w:rsid w:val="008A30D2"/>
    <w:rsid w:val="008A3F3C"/>
    <w:rsid w:val="008A41FB"/>
    <w:rsid w:val="008A4856"/>
    <w:rsid w:val="008A517B"/>
    <w:rsid w:val="008A6F18"/>
    <w:rsid w:val="008B1C61"/>
    <w:rsid w:val="008B2E98"/>
    <w:rsid w:val="008B37AF"/>
    <w:rsid w:val="008B3CC7"/>
    <w:rsid w:val="008B487E"/>
    <w:rsid w:val="008B494E"/>
    <w:rsid w:val="008B4D2B"/>
    <w:rsid w:val="008B6237"/>
    <w:rsid w:val="008B7245"/>
    <w:rsid w:val="008B75F0"/>
    <w:rsid w:val="008B7A15"/>
    <w:rsid w:val="008B7D08"/>
    <w:rsid w:val="008C0C72"/>
    <w:rsid w:val="008C13EE"/>
    <w:rsid w:val="008C1AB8"/>
    <w:rsid w:val="008C2720"/>
    <w:rsid w:val="008C2950"/>
    <w:rsid w:val="008C2B34"/>
    <w:rsid w:val="008C3EB1"/>
    <w:rsid w:val="008C4196"/>
    <w:rsid w:val="008C427F"/>
    <w:rsid w:val="008C5334"/>
    <w:rsid w:val="008C56B5"/>
    <w:rsid w:val="008C667D"/>
    <w:rsid w:val="008C6D9D"/>
    <w:rsid w:val="008C7210"/>
    <w:rsid w:val="008C7429"/>
    <w:rsid w:val="008D0CDB"/>
    <w:rsid w:val="008D2ED4"/>
    <w:rsid w:val="008D3180"/>
    <w:rsid w:val="008D345C"/>
    <w:rsid w:val="008D37E5"/>
    <w:rsid w:val="008D4A44"/>
    <w:rsid w:val="008D5466"/>
    <w:rsid w:val="008D591B"/>
    <w:rsid w:val="008D5EBB"/>
    <w:rsid w:val="008D6D6E"/>
    <w:rsid w:val="008E03B7"/>
    <w:rsid w:val="008E0F44"/>
    <w:rsid w:val="008E189C"/>
    <w:rsid w:val="008E1BB9"/>
    <w:rsid w:val="008E1DB7"/>
    <w:rsid w:val="008E24F6"/>
    <w:rsid w:val="008E2648"/>
    <w:rsid w:val="008E32C3"/>
    <w:rsid w:val="008E3DE1"/>
    <w:rsid w:val="008E4706"/>
    <w:rsid w:val="008E49EA"/>
    <w:rsid w:val="008E4C72"/>
    <w:rsid w:val="008E69B8"/>
    <w:rsid w:val="008F022B"/>
    <w:rsid w:val="008F1460"/>
    <w:rsid w:val="008F25B1"/>
    <w:rsid w:val="008F3832"/>
    <w:rsid w:val="008F449C"/>
    <w:rsid w:val="008F4893"/>
    <w:rsid w:val="008F4CA4"/>
    <w:rsid w:val="008F739B"/>
    <w:rsid w:val="00900C0B"/>
    <w:rsid w:val="00900EDC"/>
    <w:rsid w:val="009015E5"/>
    <w:rsid w:val="00901B59"/>
    <w:rsid w:val="00901FC3"/>
    <w:rsid w:val="009026C2"/>
    <w:rsid w:val="00903463"/>
    <w:rsid w:val="00903C36"/>
    <w:rsid w:val="0090680F"/>
    <w:rsid w:val="00910AB3"/>
    <w:rsid w:val="00910CD5"/>
    <w:rsid w:val="00910D58"/>
    <w:rsid w:val="00910F4E"/>
    <w:rsid w:val="0091132A"/>
    <w:rsid w:val="00911A7E"/>
    <w:rsid w:val="009120FE"/>
    <w:rsid w:val="00913299"/>
    <w:rsid w:val="00915555"/>
    <w:rsid w:val="00920D79"/>
    <w:rsid w:val="0092127D"/>
    <w:rsid w:val="00922BB8"/>
    <w:rsid w:val="009263BE"/>
    <w:rsid w:val="0092661E"/>
    <w:rsid w:val="00926A12"/>
    <w:rsid w:val="00926F8C"/>
    <w:rsid w:val="00933AD1"/>
    <w:rsid w:val="009346D8"/>
    <w:rsid w:val="009354E8"/>
    <w:rsid w:val="009358BE"/>
    <w:rsid w:val="009364B6"/>
    <w:rsid w:val="00936B70"/>
    <w:rsid w:val="00940294"/>
    <w:rsid w:val="00940B32"/>
    <w:rsid w:val="00941FE7"/>
    <w:rsid w:val="00942AF4"/>
    <w:rsid w:val="009431A5"/>
    <w:rsid w:val="00943B2F"/>
    <w:rsid w:val="009445ED"/>
    <w:rsid w:val="00944CBB"/>
    <w:rsid w:val="009454E4"/>
    <w:rsid w:val="009457DC"/>
    <w:rsid w:val="009459E5"/>
    <w:rsid w:val="00945D2D"/>
    <w:rsid w:val="00946012"/>
    <w:rsid w:val="00946610"/>
    <w:rsid w:val="00954047"/>
    <w:rsid w:val="009540EB"/>
    <w:rsid w:val="009566C3"/>
    <w:rsid w:val="00960F5B"/>
    <w:rsid w:val="00960FFC"/>
    <w:rsid w:val="009644A6"/>
    <w:rsid w:val="00964E12"/>
    <w:rsid w:val="0096771E"/>
    <w:rsid w:val="009701CB"/>
    <w:rsid w:val="009701E1"/>
    <w:rsid w:val="009704A3"/>
    <w:rsid w:val="009704D6"/>
    <w:rsid w:val="0097163B"/>
    <w:rsid w:val="00972296"/>
    <w:rsid w:val="00972518"/>
    <w:rsid w:val="009743EF"/>
    <w:rsid w:val="00974979"/>
    <w:rsid w:val="00975708"/>
    <w:rsid w:val="00975E4C"/>
    <w:rsid w:val="009760D9"/>
    <w:rsid w:val="0097759A"/>
    <w:rsid w:val="00980B3A"/>
    <w:rsid w:val="0098233C"/>
    <w:rsid w:val="009825E2"/>
    <w:rsid w:val="0098431B"/>
    <w:rsid w:val="00984B68"/>
    <w:rsid w:val="00984B6A"/>
    <w:rsid w:val="00984DD4"/>
    <w:rsid w:val="009850A2"/>
    <w:rsid w:val="009850E8"/>
    <w:rsid w:val="00985FF0"/>
    <w:rsid w:val="009860AA"/>
    <w:rsid w:val="00986950"/>
    <w:rsid w:val="009869D3"/>
    <w:rsid w:val="00987883"/>
    <w:rsid w:val="00987B11"/>
    <w:rsid w:val="00987C3B"/>
    <w:rsid w:val="00990A4C"/>
    <w:rsid w:val="00991594"/>
    <w:rsid w:val="00991F88"/>
    <w:rsid w:val="00992D93"/>
    <w:rsid w:val="00993255"/>
    <w:rsid w:val="009944B1"/>
    <w:rsid w:val="009947CE"/>
    <w:rsid w:val="00994B9D"/>
    <w:rsid w:val="00996AED"/>
    <w:rsid w:val="00997320"/>
    <w:rsid w:val="00997E0B"/>
    <w:rsid w:val="009A1B93"/>
    <w:rsid w:val="009A2100"/>
    <w:rsid w:val="009A264C"/>
    <w:rsid w:val="009A593B"/>
    <w:rsid w:val="009A6215"/>
    <w:rsid w:val="009B2CF6"/>
    <w:rsid w:val="009B2DE9"/>
    <w:rsid w:val="009B314E"/>
    <w:rsid w:val="009B3D5F"/>
    <w:rsid w:val="009B4A46"/>
    <w:rsid w:val="009B628D"/>
    <w:rsid w:val="009B63D9"/>
    <w:rsid w:val="009B6A18"/>
    <w:rsid w:val="009C01CC"/>
    <w:rsid w:val="009C03D6"/>
    <w:rsid w:val="009C051D"/>
    <w:rsid w:val="009C121F"/>
    <w:rsid w:val="009C1392"/>
    <w:rsid w:val="009C156B"/>
    <w:rsid w:val="009C16FF"/>
    <w:rsid w:val="009C25CE"/>
    <w:rsid w:val="009C308C"/>
    <w:rsid w:val="009C3129"/>
    <w:rsid w:val="009C34EB"/>
    <w:rsid w:val="009C3C54"/>
    <w:rsid w:val="009C43DE"/>
    <w:rsid w:val="009C4567"/>
    <w:rsid w:val="009C4CE6"/>
    <w:rsid w:val="009C4FD7"/>
    <w:rsid w:val="009C5214"/>
    <w:rsid w:val="009C62D3"/>
    <w:rsid w:val="009D208D"/>
    <w:rsid w:val="009D292A"/>
    <w:rsid w:val="009D2C4D"/>
    <w:rsid w:val="009D3211"/>
    <w:rsid w:val="009D34C8"/>
    <w:rsid w:val="009D3F38"/>
    <w:rsid w:val="009D6C78"/>
    <w:rsid w:val="009D790C"/>
    <w:rsid w:val="009D7B6C"/>
    <w:rsid w:val="009D7F5A"/>
    <w:rsid w:val="009E324A"/>
    <w:rsid w:val="009E46BB"/>
    <w:rsid w:val="009E510D"/>
    <w:rsid w:val="009F223B"/>
    <w:rsid w:val="009F348F"/>
    <w:rsid w:val="009F4926"/>
    <w:rsid w:val="009F4B7C"/>
    <w:rsid w:val="009F4E9F"/>
    <w:rsid w:val="009F5DB7"/>
    <w:rsid w:val="009F6725"/>
    <w:rsid w:val="009F7061"/>
    <w:rsid w:val="009F7821"/>
    <w:rsid w:val="00A05C82"/>
    <w:rsid w:val="00A0789A"/>
    <w:rsid w:val="00A10156"/>
    <w:rsid w:val="00A128A9"/>
    <w:rsid w:val="00A12FC8"/>
    <w:rsid w:val="00A133D0"/>
    <w:rsid w:val="00A134D3"/>
    <w:rsid w:val="00A1451D"/>
    <w:rsid w:val="00A15356"/>
    <w:rsid w:val="00A16BB3"/>
    <w:rsid w:val="00A17B1F"/>
    <w:rsid w:val="00A217BC"/>
    <w:rsid w:val="00A2361D"/>
    <w:rsid w:val="00A24D5B"/>
    <w:rsid w:val="00A24EE2"/>
    <w:rsid w:val="00A26DAA"/>
    <w:rsid w:val="00A26F96"/>
    <w:rsid w:val="00A2716D"/>
    <w:rsid w:val="00A34209"/>
    <w:rsid w:val="00A3462C"/>
    <w:rsid w:val="00A377FB"/>
    <w:rsid w:val="00A4107B"/>
    <w:rsid w:val="00A42343"/>
    <w:rsid w:val="00A43158"/>
    <w:rsid w:val="00A4632E"/>
    <w:rsid w:val="00A46474"/>
    <w:rsid w:val="00A46939"/>
    <w:rsid w:val="00A5018A"/>
    <w:rsid w:val="00A521A8"/>
    <w:rsid w:val="00A53FF3"/>
    <w:rsid w:val="00A54479"/>
    <w:rsid w:val="00A55F68"/>
    <w:rsid w:val="00A56EA4"/>
    <w:rsid w:val="00A60C64"/>
    <w:rsid w:val="00A61791"/>
    <w:rsid w:val="00A61845"/>
    <w:rsid w:val="00A625CB"/>
    <w:rsid w:val="00A632BE"/>
    <w:rsid w:val="00A6357A"/>
    <w:rsid w:val="00A641CD"/>
    <w:rsid w:val="00A643C3"/>
    <w:rsid w:val="00A650A7"/>
    <w:rsid w:val="00A67134"/>
    <w:rsid w:val="00A71346"/>
    <w:rsid w:val="00A72A34"/>
    <w:rsid w:val="00A72B7B"/>
    <w:rsid w:val="00A733A2"/>
    <w:rsid w:val="00A772F1"/>
    <w:rsid w:val="00A77582"/>
    <w:rsid w:val="00A77AF9"/>
    <w:rsid w:val="00A77B99"/>
    <w:rsid w:val="00A809BE"/>
    <w:rsid w:val="00A81995"/>
    <w:rsid w:val="00A81C4E"/>
    <w:rsid w:val="00A81DD0"/>
    <w:rsid w:val="00A82779"/>
    <w:rsid w:val="00A82ECC"/>
    <w:rsid w:val="00A837CA"/>
    <w:rsid w:val="00A84298"/>
    <w:rsid w:val="00A8575E"/>
    <w:rsid w:val="00A85EEC"/>
    <w:rsid w:val="00A85FC7"/>
    <w:rsid w:val="00A86A93"/>
    <w:rsid w:val="00A86F4A"/>
    <w:rsid w:val="00A87B75"/>
    <w:rsid w:val="00A9006E"/>
    <w:rsid w:val="00A90279"/>
    <w:rsid w:val="00A93C5A"/>
    <w:rsid w:val="00A94B76"/>
    <w:rsid w:val="00A95C85"/>
    <w:rsid w:val="00A9654E"/>
    <w:rsid w:val="00A96615"/>
    <w:rsid w:val="00A97C36"/>
    <w:rsid w:val="00AA0A62"/>
    <w:rsid w:val="00AA0C73"/>
    <w:rsid w:val="00AA16A4"/>
    <w:rsid w:val="00AA1F2B"/>
    <w:rsid w:val="00AA270E"/>
    <w:rsid w:val="00AA4074"/>
    <w:rsid w:val="00AA6197"/>
    <w:rsid w:val="00AA69E2"/>
    <w:rsid w:val="00AA6B92"/>
    <w:rsid w:val="00AA7B26"/>
    <w:rsid w:val="00AA7BF2"/>
    <w:rsid w:val="00AB090F"/>
    <w:rsid w:val="00AB1238"/>
    <w:rsid w:val="00AB1312"/>
    <w:rsid w:val="00AB3C3A"/>
    <w:rsid w:val="00AB4943"/>
    <w:rsid w:val="00AB58A1"/>
    <w:rsid w:val="00AB7DA5"/>
    <w:rsid w:val="00AC039D"/>
    <w:rsid w:val="00AC3635"/>
    <w:rsid w:val="00AC5EBE"/>
    <w:rsid w:val="00AC676D"/>
    <w:rsid w:val="00AC6C1A"/>
    <w:rsid w:val="00AC74F9"/>
    <w:rsid w:val="00AD057D"/>
    <w:rsid w:val="00AD0AFB"/>
    <w:rsid w:val="00AD1166"/>
    <w:rsid w:val="00AD1355"/>
    <w:rsid w:val="00AD1AC0"/>
    <w:rsid w:val="00AD1E86"/>
    <w:rsid w:val="00AD2A8B"/>
    <w:rsid w:val="00AD5968"/>
    <w:rsid w:val="00AD6757"/>
    <w:rsid w:val="00AE21BF"/>
    <w:rsid w:val="00AE2CB2"/>
    <w:rsid w:val="00AE37FF"/>
    <w:rsid w:val="00AE43E9"/>
    <w:rsid w:val="00AE646D"/>
    <w:rsid w:val="00AE65DE"/>
    <w:rsid w:val="00AE7EF3"/>
    <w:rsid w:val="00AE7FC4"/>
    <w:rsid w:val="00AF06C5"/>
    <w:rsid w:val="00AF3487"/>
    <w:rsid w:val="00AF368F"/>
    <w:rsid w:val="00AF508C"/>
    <w:rsid w:val="00AF58FD"/>
    <w:rsid w:val="00AF6607"/>
    <w:rsid w:val="00AF6C6D"/>
    <w:rsid w:val="00AF72E9"/>
    <w:rsid w:val="00B0018C"/>
    <w:rsid w:val="00B005AB"/>
    <w:rsid w:val="00B049BF"/>
    <w:rsid w:val="00B04D43"/>
    <w:rsid w:val="00B063BC"/>
    <w:rsid w:val="00B0759E"/>
    <w:rsid w:val="00B103B3"/>
    <w:rsid w:val="00B11F56"/>
    <w:rsid w:val="00B15BB0"/>
    <w:rsid w:val="00B17E53"/>
    <w:rsid w:val="00B20405"/>
    <w:rsid w:val="00B20AE6"/>
    <w:rsid w:val="00B21319"/>
    <w:rsid w:val="00B23404"/>
    <w:rsid w:val="00B2407F"/>
    <w:rsid w:val="00B24F34"/>
    <w:rsid w:val="00B24FFA"/>
    <w:rsid w:val="00B25A31"/>
    <w:rsid w:val="00B2608B"/>
    <w:rsid w:val="00B31842"/>
    <w:rsid w:val="00B31C54"/>
    <w:rsid w:val="00B322A5"/>
    <w:rsid w:val="00B3583D"/>
    <w:rsid w:val="00B367DC"/>
    <w:rsid w:val="00B37E72"/>
    <w:rsid w:val="00B41807"/>
    <w:rsid w:val="00B41CE5"/>
    <w:rsid w:val="00B4292C"/>
    <w:rsid w:val="00B4372B"/>
    <w:rsid w:val="00B4443C"/>
    <w:rsid w:val="00B51600"/>
    <w:rsid w:val="00B51CD5"/>
    <w:rsid w:val="00B54135"/>
    <w:rsid w:val="00B54899"/>
    <w:rsid w:val="00B56E72"/>
    <w:rsid w:val="00B57D84"/>
    <w:rsid w:val="00B57E7B"/>
    <w:rsid w:val="00B617AA"/>
    <w:rsid w:val="00B618C3"/>
    <w:rsid w:val="00B61D76"/>
    <w:rsid w:val="00B62DBA"/>
    <w:rsid w:val="00B632C0"/>
    <w:rsid w:val="00B636AF"/>
    <w:rsid w:val="00B64825"/>
    <w:rsid w:val="00B653AC"/>
    <w:rsid w:val="00B66744"/>
    <w:rsid w:val="00B66E91"/>
    <w:rsid w:val="00B6717E"/>
    <w:rsid w:val="00B67907"/>
    <w:rsid w:val="00B703D2"/>
    <w:rsid w:val="00B721FB"/>
    <w:rsid w:val="00B7286D"/>
    <w:rsid w:val="00B732ED"/>
    <w:rsid w:val="00B7781B"/>
    <w:rsid w:val="00B80DFF"/>
    <w:rsid w:val="00B8128D"/>
    <w:rsid w:val="00B8137C"/>
    <w:rsid w:val="00B81390"/>
    <w:rsid w:val="00B8203F"/>
    <w:rsid w:val="00B82772"/>
    <w:rsid w:val="00B83134"/>
    <w:rsid w:val="00B8378A"/>
    <w:rsid w:val="00B8606B"/>
    <w:rsid w:val="00B864DA"/>
    <w:rsid w:val="00B86675"/>
    <w:rsid w:val="00B866C1"/>
    <w:rsid w:val="00B878C2"/>
    <w:rsid w:val="00B906AB"/>
    <w:rsid w:val="00B9196B"/>
    <w:rsid w:val="00B92CD2"/>
    <w:rsid w:val="00B93302"/>
    <w:rsid w:val="00B93BE4"/>
    <w:rsid w:val="00B94223"/>
    <w:rsid w:val="00B9603F"/>
    <w:rsid w:val="00B96E19"/>
    <w:rsid w:val="00BA1359"/>
    <w:rsid w:val="00BA1E4C"/>
    <w:rsid w:val="00BA22F7"/>
    <w:rsid w:val="00BA297E"/>
    <w:rsid w:val="00BA34E7"/>
    <w:rsid w:val="00BA3E7F"/>
    <w:rsid w:val="00BA43AD"/>
    <w:rsid w:val="00BA4624"/>
    <w:rsid w:val="00BA6B40"/>
    <w:rsid w:val="00BA6FCA"/>
    <w:rsid w:val="00BA7773"/>
    <w:rsid w:val="00BB26B7"/>
    <w:rsid w:val="00BB308C"/>
    <w:rsid w:val="00BB3D29"/>
    <w:rsid w:val="00BB3E5E"/>
    <w:rsid w:val="00BB42E0"/>
    <w:rsid w:val="00BB5409"/>
    <w:rsid w:val="00BB5953"/>
    <w:rsid w:val="00BB5A2F"/>
    <w:rsid w:val="00BB5D30"/>
    <w:rsid w:val="00BB6101"/>
    <w:rsid w:val="00BB748D"/>
    <w:rsid w:val="00BC0246"/>
    <w:rsid w:val="00BC0F87"/>
    <w:rsid w:val="00BC3F8F"/>
    <w:rsid w:val="00BC462B"/>
    <w:rsid w:val="00BC50E3"/>
    <w:rsid w:val="00BC531F"/>
    <w:rsid w:val="00BC7273"/>
    <w:rsid w:val="00BD04CD"/>
    <w:rsid w:val="00BD1738"/>
    <w:rsid w:val="00BD29FE"/>
    <w:rsid w:val="00BD327C"/>
    <w:rsid w:val="00BD32E1"/>
    <w:rsid w:val="00BD3724"/>
    <w:rsid w:val="00BD39CC"/>
    <w:rsid w:val="00BD47E2"/>
    <w:rsid w:val="00BD558A"/>
    <w:rsid w:val="00BD5F41"/>
    <w:rsid w:val="00BE0EC5"/>
    <w:rsid w:val="00BE25A1"/>
    <w:rsid w:val="00BE3D43"/>
    <w:rsid w:val="00BE4F20"/>
    <w:rsid w:val="00BE580F"/>
    <w:rsid w:val="00BE5AF2"/>
    <w:rsid w:val="00BE5FF5"/>
    <w:rsid w:val="00BE64A9"/>
    <w:rsid w:val="00BE689F"/>
    <w:rsid w:val="00BE6C7E"/>
    <w:rsid w:val="00BE6CD8"/>
    <w:rsid w:val="00BF0857"/>
    <w:rsid w:val="00BF119B"/>
    <w:rsid w:val="00BF26D3"/>
    <w:rsid w:val="00BF292B"/>
    <w:rsid w:val="00BF2BD4"/>
    <w:rsid w:val="00BF3C02"/>
    <w:rsid w:val="00BF3EC0"/>
    <w:rsid w:val="00BF416E"/>
    <w:rsid w:val="00BF4823"/>
    <w:rsid w:val="00BF55C3"/>
    <w:rsid w:val="00BF56AC"/>
    <w:rsid w:val="00BF6612"/>
    <w:rsid w:val="00BF72BA"/>
    <w:rsid w:val="00BF73D4"/>
    <w:rsid w:val="00BF7588"/>
    <w:rsid w:val="00BF7D2C"/>
    <w:rsid w:val="00C00A0E"/>
    <w:rsid w:val="00C00AA6"/>
    <w:rsid w:val="00C00CDD"/>
    <w:rsid w:val="00C0391B"/>
    <w:rsid w:val="00C04A23"/>
    <w:rsid w:val="00C053F8"/>
    <w:rsid w:val="00C05405"/>
    <w:rsid w:val="00C06AB1"/>
    <w:rsid w:val="00C07138"/>
    <w:rsid w:val="00C1216F"/>
    <w:rsid w:val="00C146DC"/>
    <w:rsid w:val="00C16201"/>
    <w:rsid w:val="00C16641"/>
    <w:rsid w:val="00C16A92"/>
    <w:rsid w:val="00C16B5D"/>
    <w:rsid w:val="00C21101"/>
    <w:rsid w:val="00C211BB"/>
    <w:rsid w:val="00C21345"/>
    <w:rsid w:val="00C22A26"/>
    <w:rsid w:val="00C243BC"/>
    <w:rsid w:val="00C30285"/>
    <w:rsid w:val="00C3114C"/>
    <w:rsid w:val="00C313C5"/>
    <w:rsid w:val="00C3140A"/>
    <w:rsid w:val="00C346C0"/>
    <w:rsid w:val="00C34FDE"/>
    <w:rsid w:val="00C360F6"/>
    <w:rsid w:val="00C3678E"/>
    <w:rsid w:val="00C368FB"/>
    <w:rsid w:val="00C36A98"/>
    <w:rsid w:val="00C3718C"/>
    <w:rsid w:val="00C4007A"/>
    <w:rsid w:val="00C40600"/>
    <w:rsid w:val="00C4235C"/>
    <w:rsid w:val="00C42565"/>
    <w:rsid w:val="00C425B2"/>
    <w:rsid w:val="00C4355F"/>
    <w:rsid w:val="00C43F85"/>
    <w:rsid w:val="00C45EB5"/>
    <w:rsid w:val="00C46518"/>
    <w:rsid w:val="00C46A41"/>
    <w:rsid w:val="00C46BEB"/>
    <w:rsid w:val="00C527F3"/>
    <w:rsid w:val="00C53011"/>
    <w:rsid w:val="00C5452C"/>
    <w:rsid w:val="00C548BD"/>
    <w:rsid w:val="00C54D9C"/>
    <w:rsid w:val="00C54F42"/>
    <w:rsid w:val="00C561A4"/>
    <w:rsid w:val="00C561CC"/>
    <w:rsid w:val="00C56F85"/>
    <w:rsid w:val="00C57B5B"/>
    <w:rsid w:val="00C61286"/>
    <w:rsid w:val="00C616F4"/>
    <w:rsid w:val="00C628FC"/>
    <w:rsid w:val="00C633BB"/>
    <w:rsid w:val="00C63B6D"/>
    <w:rsid w:val="00C64595"/>
    <w:rsid w:val="00C64B81"/>
    <w:rsid w:val="00C659C7"/>
    <w:rsid w:val="00C65A59"/>
    <w:rsid w:val="00C706B8"/>
    <w:rsid w:val="00C73668"/>
    <w:rsid w:val="00C7453C"/>
    <w:rsid w:val="00C75AE3"/>
    <w:rsid w:val="00C766F7"/>
    <w:rsid w:val="00C767CA"/>
    <w:rsid w:val="00C80134"/>
    <w:rsid w:val="00C81AEC"/>
    <w:rsid w:val="00C82685"/>
    <w:rsid w:val="00C82881"/>
    <w:rsid w:val="00C82BEE"/>
    <w:rsid w:val="00C831D1"/>
    <w:rsid w:val="00C83533"/>
    <w:rsid w:val="00C8464E"/>
    <w:rsid w:val="00C8484D"/>
    <w:rsid w:val="00C8492F"/>
    <w:rsid w:val="00C856E3"/>
    <w:rsid w:val="00C85BAA"/>
    <w:rsid w:val="00C87515"/>
    <w:rsid w:val="00C9027F"/>
    <w:rsid w:val="00C91DCF"/>
    <w:rsid w:val="00C942A2"/>
    <w:rsid w:val="00C9454E"/>
    <w:rsid w:val="00C94DC7"/>
    <w:rsid w:val="00C95BD4"/>
    <w:rsid w:val="00C95CB4"/>
    <w:rsid w:val="00C95DB2"/>
    <w:rsid w:val="00CA027C"/>
    <w:rsid w:val="00CA0811"/>
    <w:rsid w:val="00CA212B"/>
    <w:rsid w:val="00CA32BA"/>
    <w:rsid w:val="00CA3312"/>
    <w:rsid w:val="00CA37D8"/>
    <w:rsid w:val="00CA38F5"/>
    <w:rsid w:val="00CA5488"/>
    <w:rsid w:val="00CA6401"/>
    <w:rsid w:val="00CA6C4E"/>
    <w:rsid w:val="00CA6D55"/>
    <w:rsid w:val="00CA78C3"/>
    <w:rsid w:val="00CA7C75"/>
    <w:rsid w:val="00CB17A8"/>
    <w:rsid w:val="00CB2D34"/>
    <w:rsid w:val="00CB3577"/>
    <w:rsid w:val="00CB427D"/>
    <w:rsid w:val="00CB4A51"/>
    <w:rsid w:val="00CB4C2A"/>
    <w:rsid w:val="00CB4F6D"/>
    <w:rsid w:val="00CB53FE"/>
    <w:rsid w:val="00CB7834"/>
    <w:rsid w:val="00CB79C4"/>
    <w:rsid w:val="00CB7D57"/>
    <w:rsid w:val="00CC0C80"/>
    <w:rsid w:val="00CC1A9D"/>
    <w:rsid w:val="00CC5048"/>
    <w:rsid w:val="00CC6038"/>
    <w:rsid w:val="00CC7419"/>
    <w:rsid w:val="00CD0E3C"/>
    <w:rsid w:val="00CD195A"/>
    <w:rsid w:val="00CD1BFD"/>
    <w:rsid w:val="00CD1F3F"/>
    <w:rsid w:val="00CD341B"/>
    <w:rsid w:val="00CD34F8"/>
    <w:rsid w:val="00CD3707"/>
    <w:rsid w:val="00CD40F6"/>
    <w:rsid w:val="00CD57D5"/>
    <w:rsid w:val="00CD6151"/>
    <w:rsid w:val="00CD6A86"/>
    <w:rsid w:val="00CD6C3D"/>
    <w:rsid w:val="00CD7601"/>
    <w:rsid w:val="00CE0BB9"/>
    <w:rsid w:val="00CE1B06"/>
    <w:rsid w:val="00CE1DE7"/>
    <w:rsid w:val="00CE2823"/>
    <w:rsid w:val="00CE343D"/>
    <w:rsid w:val="00CE490B"/>
    <w:rsid w:val="00CE65BB"/>
    <w:rsid w:val="00CE6A38"/>
    <w:rsid w:val="00CE70CE"/>
    <w:rsid w:val="00CE78D7"/>
    <w:rsid w:val="00CF00C1"/>
    <w:rsid w:val="00CF0209"/>
    <w:rsid w:val="00CF0275"/>
    <w:rsid w:val="00CF03E8"/>
    <w:rsid w:val="00CF253E"/>
    <w:rsid w:val="00CF31D7"/>
    <w:rsid w:val="00CF36FE"/>
    <w:rsid w:val="00CF4918"/>
    <w:rsid w:val="00CF4FBC"/>
    <w:rsid w:val="00CF52AA"/>
    <w:rsid w:val="00CF588E"/>
    <w:rsid w:val="00CF6494"/>
    <w:rsid w:val="00CF68C4"/>
    <w:rsid w:val="00CF6A73"/>
    <w:rsid w:val="00CF6D0B"/>
    <w:rsid w:val="00CF6EB9"/>
    <w:rsid w:val="00D00BC6"/>
    <w:rsid w:val="00D02381"/>
    <w:rsid w:val="00D03734"/>
    <w:rsid w:val="00D05680"/>
    <w:rsid w:val="00D06AF0"/>
    <w:rsid w:val="00D10B22"/>
    <w:rsid w:val="00D10B9B"/>
    <w:rsid w:val="00D12312"/>
    <w:rsid w:val="00D12BCC"/>
    <w:rsid w:val="00D1322F"/>
    <w:rsid w:val="00D14146"/>
    <w:rsid w:val="00D14882"/>
    <w:rsid w:val="00D1684B"/>
    <w:rsid w:val="00D176F7"/>
    <w:rsid w:val="00D2263C"/>
    <w:rsid w:val="00D237D2"/>
    <w:rsid w:val="00D238B3"/>
    <w:rsid w:val="00D24507"/>
    <w:rsid w:val="00D25097"/>
    <w:rsid w:val="00D25423"/>
    <w:rsid w:val="00D30816"/>
    <w:rsid w:val="00D31435"/>
    <w:rsid w:val="00D3229C"/>
    <w:rsid w:val="00D3489A"/>
    <w:rsid w:val="00D366CB"/>
    <w:rsid w:val="00D405A9"/>
    <w:rsid w:val="00D40AE8"/>
    <w:rsid w:val="00D41B99"/>
    <w:rsid w:val="00D46724"/>
    <w:rsid w:val="00D4720F"/>
    <w:rsid w:val="00D474FA"/>
    <w:rsid w:val="00D542C4"/>
    <w:rsid w:val="00D55021"/>
    <w:rsid w:val="00D555E5"/>
    <w:rsid w:val="00D56B87"/>
    <w:rsid w:val="00D56E01"/>
    <w:rsid w:val="00D60CC7"/>
    <w:rsid w:val="00D60E24"/>
    <w:rsid w:val="00D61E38"/>
    <w:rsid w:val="00D61E60"/>
    <w:rsid w:val="00D623A3"/>
    <w:rsid w:val="00D63091"/>
    <w:rsid w:val="00D637D0"/>
    <w:rsid w:val="00D67BDB"/>
    <w:rsid w:val="00D67D17"/>
    <w:rsid w:val="00D70D10"/>
    <w:rsid w:val="00D70DEF"/>
    <w:rsid w:val="00D718D1"/>
    <w:rsid w:val="00D73890"/>
    <w:rsid w:val="00D766ED"/>
    <w:rsid w:val="00D76BB3"/>
    <w:rsid w:val="00D803E1"/>
    <w:rsid w:val="00D81CA8"/>
    <w:rsid w:val="00D83497"/>
    <w:rsid w:val="00D83AF4"/>
    <w:rsid w:val="00D83F9D"/>
    <w:rsid w:val="00D84F5B"/>
    <w:rsid w:val="00D851BB"/>
    <w:rsid w:val="00D85CB3"/>
    <w:rsid w:val="00D85ED7"/>
    <w:rsid w:val="00D907AC"/>
    <w:rsid w:val="00D90BDF"/>
    <w:rsid w:val="00D93D1D"/>
    <w:rsid w:val="00D95DEE"/>
    <w:rsid w:val="00D96542"/>
    <w:rsid w:val="00D970D5"/>
    <w:rsid w:val="00DA33B1"/>
    <w:rsid w:val="00DA3588"/>
    <w:rsid w:val="00DA577A"/>
    <w:rsid w:val="00DA7FD8"/>
    <w:rsid w:val="00DB1C30"/>
    <w:rsid w:val="00DB2C02"/>
    <w:rsid w:val="00DB3229"/>
    <w:rsid w:val="00DB3742"/>
    <w:rsid w:val="00DB3D2D"/>
    <w:rsid w:val="00DB4417"/>
    <w:rsid w:val="00DB532F"/>
    <w:rsid w:val="00DB5655"/>
    <w:rsid w:val="00DB58A8"/>
    <w:rsid w:val="00DB718B"/>
    <w:rsid w:val="00DB792A"/>
    <w:rsid w:val="00DC23BF"/>
    <w:rsid w:val="00DC2559"/>
    <w:rsid w:val="00DC267E"/>
    <w:rsid w:val="00DC3FBF"/>
    <w:rsid w:val="00DC548E"/>
    <w:rsid w:val="00DC549D"/>
    <w:rsid w:val="00DC5C7D"/>
    <w:rsid w:val="00DC60EF"/>
    <w:rsid w:val="00DC6EC1"/>
    <w:rsid w:val="00DC7711"/>
    <w:rsid w:val="00DC77E2"/>
    <w:rsid w:val="00DC7BA1"/>
    <w:rsid w:val="00DC7C99"/>
    <w:rsid w:val="00DD1401"/>
    <w:rsid w:val="00DD1B3B"/>
    <w:rsid w:val="00DD1D32"/>
    <w:rsid w:val="00DD3782"/>
    <w:rsid w:val="00DD5099"/>
    <w:rsid w:val="00DD7CD0"/>
    <w:rsid w:val="00DE07C1"/>
    <w:rsid w:val="00DE236A"/>
    <w:rsid w:val="00DE6CF8"/>
    <w:rsid w:val="00DE70FA"/>
    <w:rsid w:val="00DF1F66"/>
    <w:rsid w:val="00DF23CF"/>
    <w:rsid w:val="00DF28D6"/>
    <w:rsid w:val="00DF2B3E"/>
    <w:rsid w:val="00DF715B"/>
    <w:rsid w:val="00DF72C4"/>
    <w:rsid w:val="00DF75A3"/>
    <w:rsid w:val="00DF7F10"/>
    <w:rsid w:val="00E00E8A"/>
    <w:rsid w:val="00E01047"/>
    <w:rsid w:val="00E02211"/>
    <w:rsid w:val="00E055A2"/>
    <w:rsid w:val="00E05C0F"/>
    <w:rsid w:val="00E06584"/>
    <w:rsid w:val="00E07661"/>
    <w:rsid w:val="00E07A8A"/>
    <w:rsid w:val="00E10424"/>
    <w:rsid w:val="00E11A96"/>
    <w:rsid w:val="00E11CA6"/>
    <w:rsid w:val="00E12D9A"/>
    <w:rsid w:val="00E145BE"/>
    <w:rsid w:val="00E156CF"/>
    <w:rsid w:val="00E159DE"/>
    <w:rsid w:val="00E15BD9"/>
    <w:rsid w:val="00E20FDC"/>
    <w:rsid w:val="00E23356"/>
    <w:rsid w:val="00E23DD5"/>
    <w:rsid w:val="00E253E0"/>
    <w:rsid w:val="00E27C23"/>
    <w:rsid w:val="00E307E4"/>
    <w:rsid w:val="00E31993"/>
    <w:rsid w:val="00E32589"/>
    <w:rsid w:val="00E32B5C"/>
    <w:rsid w:val="00E33043"/>
    <w:rsid w:val="00E34A64"/>
    <w:rsid w:val="00E361BC"/>
    <w:rsid w:val="00E37B2F"/>
    <w:rsid w:val="00E427CA"/>
    <w:rsid w:val="00E42F38"/>
    <w:rsid w:val="00E43825"/>
    <w:rsid w:val="00E44468"/>
    <w:rsid w:val="00E45790"/>
    <w:rsid w:val="00E45E6B"/>
    <w:rsid w:val="00E528F5"/>
    <w:rsid w:val="00E54897"/>
    <w:rsid w:val="00E55300"/>
    <w:rsid w:val="00E55878"/>
    <w:rsid w:val="00E55BDE"/>
    <w:rsid w:val="00E5600A"/>
    <w:rsid w:val="00E56DE5"/>
    <w:rsid w:val="00E56ECB"/>
    <w:rsid w:val="00E573A5"/>
    <w:rsid w:val="00E578B2"/>
    <w:rsid w:val="00E57B89"/>
    <w:rsid w:val="00E601B1"/>
    <w:rsid w:val="00E61357"/>
    <w:rsid w:val="00E62669"/>
    <w:rsid w:val="00E63D81"/>
    <w:rsid w:val="00E650C5"/>
    <w:rsid w:val="00E650E6"/>
    <w:rsid w:val="00E658F4"/>
    <w:rsid w:val="00E65DDB"/>
    <w:rsid w:val="00E66DEB"/>
    <w:rsid w:val="00E714B2"/>
    <w:rsid w:val="00E7228B"/>
    <w:rsid w:val="00E722A7"/>
    <w:rsid w:val="00E732D5"/>
    <w:rsid w:val="00E74435"/>
    <w:rsid w:val="00E74862"/>
    <w:rsid w:val="00E75560"/>
    <w:rsid w:val="00E7597A"/>
    <w:rsid w:val="00E75AA4"/>
    <w:rsid w:val="00E76192"/>
    <w:rsid w:val="00E779F3"/>
    <w:rsid w:val="00E77A73"/>
    <w:rsid w:val="00E82543"/>
    <w:rsid w:val="00E83518"/>
    <w:rsid w:val="00E8379D"/>
    <w:rsid w:val="00E85969"/>
    <w:rsid w:val="00E865BB"/>
    <w:rsid w:val="00E87DDE"/>
    <w:rsid w:val="00E905E2"/>
    <w:rsid w:val="00E90F09"/>
    <w:rsid w:val="00E91C67"/>
    <w:rsid w:val="00E91EB0"/>
    <w:rsid w:val="00E93B3A"/>
    <w:rsid w:val="00E97C05"/>
    <w:rsid w:val="00EA1124"/>
    <w:rsid w:val="00EA2CA1"/>
    <w:rsid w:val="00EA2F4F"/>
    <w:rsid w:val="00EA326C"/>
    <w:rsid w:val="00EA4636"/>
    <w:rsid w:val="00EA67D8"/>
    <w:rsid w:val="00EA67E9"/>
    <w:rsid w:val="00EA6CF4"/>
    <w:rsid w:val="00EB00FC"/>
    <w:rsid w:val="00EB0CAD"/>
    <w:rsid w:val="00EB27AF"/>
    <w:rsid w:val="00EB324E"/>
    <w:rsid w:val="00EB3638"/>
    <w:rsid w:val="00EB3D4A"/>
    <w:rsid w:val="00EB4100"/>
    <w:rsid w:val="00EB5AA4"/>
    <w:rsid w:val="00EB6588"/>
    <w:rsid w:val="00EB7D32"/>
    <w:rsid w:val="00EC1343"/>
    <w:rsid w:val="00EC19AC"/>
    <w:rsid w:val="00EC1B4D"/>
    <w:rsid w:val="00EC1B72"/>
    <w:rsid w:val="00EC1CF0"/>
    <w:rsid w:val="00EC2CF9"/>
    <w:rsid w:val="00EC393E"/>
    <w:rsid w:val="00EC4B33"/>
    <w:rsid w:val="00EC500F"/>
    <w:rsid w:val="00EC55E6"/>
    <w:rsid w:val="00EC7047"/>
    <w:rsid w:val="00EC7F79"/>
    <w:rsid w:val="00ED0133"/>
    <w:rsid w:val="00ED02C6"/>
    <w:rsid w:val="00ED1D3D"/>
    <w:rsid w:val="00ED33FA"/>
    <w:rsid w:val="00ED35F4"/>
    <w:rsid w:val="00ED3B15"/>
    <w:rsid w:val="00ED4BCB"/>
    <w:rsid w:val="00ED4FAC"/>
    <w:rsid w:val="00ED529B"/>
    <w:rsid w:val="00ED5F19"/>
    <w:rsid w:val="00ED61DB"/>
    <w:rsid w:val="00ED6FCE"/>
    <w:rsid w:val="00EE120A"/>
    <w:rsid w:val="00EE121D"/>
    <w:rsid w:val="00EE1EBB"/>
    <w:rsid w:val="00EE3477"/>
    <w:rsid w:val="00EE371E"/>
    <w:rsid w:val="00EE3770"/>
    <w:rsid w:val="00EE4F48"/>
    <w:rsid w:val="00EE69F4"/>
    <w:rsid w:val="00EE7A26"/>
    <w:rsid w:val="00EF1057"/>
    <w:rsid w:val="00EF1967"/>
    <w:rsid w:val="00EF25A1"/>
    <w:rsid w:val="00EF298E"/>
    <w:rsid w:val="00EF2D7B"/>
    <w:rsid w:val="00EF5465"/>
    <w:rsid w:val="00EF5E6E"/>
    <w:rsid w:val="00EF6FE3"/>
    <w:rsid w:val="00EF7244"/>
    <w:rsid w:val="00EF78DF"/>
    <w:rsid w:val="00F02784"/>
    <w:rsid w:val="00F0342A"/>
    <w:rsid w:val="00F04C5C"/>
    <w:rsid w:val="00F1032D"/>
    <w:rsid w:val="00F10775"/>
    <w:rsid w:val="00F116AB"/>
    <w:rsid w:val="00F11A8A"/>
    <w:rsid w:val="00F12CB0"/>
    <w:rsid w:val="00F135BB"/>
    <w:rsid w:val="00F13E42"/>
    <w:rsid w:val="00F14567"/>
    <w:rsid w:val="00F145C8"/>
    <w:rsid w:val="00F145D3"/>
    <w:rsid w:val="00F14615"/>
    <w:rsid w:val="00F14A57"/>
    <w:rsid w:val="00F14CA3"/>
    <w:rsid w:val="00F215E8"/>
    <w:rsid w:val="00F2357F"/>
    <w:rsid w:val="00F235A5"/>
    <w:rsid w:val="00F24543"/>
    <w:rsid w:val="00F2571F"/>
    <w:rsid w:val="00F26011"/>
    <w:rsid w:val="00F26FFA"/>
    <w:rsid w:val="00F3167D"/>
    <w:rsid w:val="00F3181E"/>
    <w:rsid w:val="00F32394"/>
    <w:rsid w:val="00F33100"/>
    <w:rsid w:val="00F33F2A"/>
    <w:rsid w:val="00F34154"/>
    <w:rsid w:val="00F35D45"/>
    <w:rsid w:val="00F3673D"/>
    <w:rsid w:val="00F36C0C"/>
    <w:rsid w:val="00F375BE"/>
    <w:rsid w:val="00F42F2B"/>
    <w:rsid w:val="00F430B7"/>
    <w:rsid w:val="00F43A24"/>
    <w:rsid w:val="00F477D3"/>
    <w:rsid w:val="00F50EA5"/>
    <w:rsid w:val="00F521EB"/>
    <w:rsid w:val="00F52720"/>
    <w:rsid w:val="00F52FC0"/>
    <w:rsid w:val="00F54B5B"/>
    <w:rsid w:val="00F554C7"/>
    <w:rsid w:val="00F55DF8"/>
    <w:rsid w:val="00F607E8"/>
    <w:rsid w:val="00F6502D"/>
    <w:rsid w:val="00F654AE"/>
    <w:rsid w:val="00F65585"/>
    <w:rsid w:val="00F66D59"/>
    <w:rsid w:val="00F7000A"/>
    <w:rsid w:val="00F70BAC"/>
    <w:rsid w:val="00F71028"/>
    <w:rsid w:val="00F733E3"/>
    <w:rsid w:val="00F76546"/>
    <w:rsid w:val="00F77047"/>
    <w:rsid w:val="00F77720"/>
    <w:rsid w:val="00F80114"/>
    <w:rsid w:val="00F812D7"/>
    <w:rsid w:val="00F8143D"/>
    <w:rsid w:val="00F82EBE"/>
    <w:rsid w:val="00F82FE7"/>
    <w:rsid w:val="00F83848"/>
    <w:rsid w:val="00F83869"/>
    <w:rsid w:val="00F83BB4"/>
    <w:rsid w:val="00F83C4D"/>
    <w:rsid w:val="00F845E2"/>
    <w:rsid w:val="00F84832"/>
    <w:rsid w:val="00F851B4"/>
    <w:rsid w:val="00F863A3"/>
    <w:rsid w:val="00F90C80"/>
    <w:rsid w:val="00F90E66"/>
    <w:rsid w:val="00F9152B"/>
    <w:rsid w:val="00F91E13"/>
    <w:rsid w:val="00F93251"/>
    <w:rsid w:val="00F93C9C"/>
    <w:rsid w:val="00F94BD2"/>
    <w:rsid w:val="00F94E47"/>
    <w:rsid w:val="00F95396"/>
    <w:rsid w:val="00F95A5A"/>
    <w:rsid w:val="00F95E07"/>
    <w:rsid w:val="00FA1D02"/>
    <w:rsid w:val="00FA3EB2"/>
    <w:rsid w:val="00FA466B"/>
    <w:rsid w:val="00FA4A61"/>
    <w:rsid w:val="00FA4E79"/>
    <w:rsid w:val="00FA7360"/>
    <w:rsid w:val="00FA7AA9"/>
    <w:rsid w:val="00FB0191"/>
    <w:rsid w:val="00FB0231"/>
    <w:rsid w:val="00FB1155"/>
    <w:rsid w:val="00FB1989"/>
    <w:rsid w:val="00FB1D98"/>
    <w:rsid w:val="00FB35F7"/>
    <w:rsid w:val="00FB3F0D"/>
    <w:rsid w:val="00FB40C3"/>
    <w:rsid w:val="00FB45D4"/>
    <w:rsid w:val="00FB4FC8"/>
    <w:rsid w:val="00FB506F"/>
    <w:rsid w:val="00FB5478"/>
    <w:rsid w:val="00FB5AFA"/>
    <w:rsid w:val="00FB7123"/>
    <w:rsid w:val="00FC0D6F"/>
    <w:rsid w:val="00FC20F2"/>
    <w:rsid w:val="00FC2165"/>
    <w:rsid w:val="00FC383D"/>
    <w:rsid w:val="00FC462A"/>
    <w:rsid w:val="00FC4EAE"/>
    <w:rsid w:val="00FC4F19"/>
    <w:rsid w:val="00FC5E71"/>
    <w:rsid w:val="00FC6652"/>
    <w:rsid w:val="00FC796D"/>
    <w:rsid w:val="00FC7C33"/>
    <w:rsid w:val="00FC7EDA"/>
    <w:rsid w:val="00FD0E1C"/>
    <w:rsid w:val="00FD1061"/>
    <w:rsid w:val="00FD1657"/>
    <w:rsid w:val="00FD3371"/>
    <w:rsid w:val="00FD3D28"/>
    <w:rsid w:val="00FD50B0"/>
    <w:rsid w:val="00FD5399"/>
    <w:rsid w:val="00FD6609"/>
    <w:rsid w:val="00FD69CC"/>
    <w:rsid w:val="00FD74B1"/>
    <w:rsid w:val="00FD758B"/>
    <w:rsid w:val="00FE1B69"/>
    <w:rsid w:val="00FE22C0"/>
    <w:rsid w:val="00FE2FF2"/>
    <w:rsid w:val="00FE3873"/>
    <w:rsid w:val="00FE3887"/>
    <w:rsid w:val="00FE3B1B"/>
    <w:rsid w:val="00FF0242"/>
    <w:rsid w:val="00FF09CE"/>
    <w:rsid w:val="00FF2148"/>
    <w:rsid w:val="00FF2665"/>
    <w:rsid w:val="00FF270F"/>
    <w:rsid w:val="00FF3ECD"/>
    <w:rsid w:val="00FF437A"/>
    <w:rsid w:val="00FF53B5"/>
    <w:rsid w:val="00FF559F"/>
    <w:rsid w:val="00FF5CCA"/>
    <w:rsid w:val="00FF69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EF87B"/>
  <w15:chartTrackingRefBased/>
  <w15:docId w15:val="{9B8985F8-2AE9-4278-94F4-2C4C3773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277E"/>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qFormat/>
    <w:rsid w:val="003344FF"/>
    <w:pPr>
      <w:keepNext/>
      <w:keepLines/>
      <w:spacing w:after="10" w:line="249" w:lineRule="auto"/>
      <w:ind w:left="4093" w:right="3696" w:hanging="10"/>
      <w:jc w:val="center"/>
      <w:outlineLvl w:val="0"/>
    </w:pPr>
    <w:rPr>
      <w:rFonts w:ascii="Times New Roman" w:eastAsia="Times New Roman" w:hAnsi="Times New Roman" w:cs="Times New Roman"/>
      <w:b/>
      <w:color w:val="000000"/>
      <w:sz w:val="24"/>
      <w:lang w:eastAsia="it-IT"/>
    </w:rPr>
  </w:style>
  <w:style w:type="paragraph" w:styleId="Titolo4">
    <w:name w:val="heading 4"/>
    <w:basedOn w:val="Normale"/>
    <w:next w:val="Normale"/>
    <w:link w:val="Titolo4Carattere"/>
    <w:uiPriority w:val="9"/>
    <w:semiHidden/>
    <w:unhideWhenUsed/>
    <w:qFormat/>
    <w:rsid w:val="00A87B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F176F"/>
    <w:rPr>
      <w:color w:val="0000FF"/>
      <w:u w:val="single"/>
    </w:rPr>
  </w:style>
  <w:style w:type="paragraph" w:styleId="Pidipagina">
    <w:name w:val="footer"/>
    <w:basedOn w:val="Normale"/>
    <w:link w:val="PidipaginaCarattere"/>
    <w:uiPriority w:val="99"/>
    <w:rsid w:val="001F176F"/>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1F176F"/>
    <w:rPr>
      <w:rFonts w:ascii="Times New Roman" w:eastAsia="Times New Roman" w:hAnsi="Times New Roman" w:cs="Times New Roman"/>
      <w:sz w:val="24"/>
      <w:szCs w:val="24"/>
      <w:lang w:val="x-none" w:eastAsia="x-none"/>
    </w:rPr>
  </w:style>
  <w:style w:type="character" w:styleId="Numeropagina">
    <w:name w:val="page number"/>
    <w:basedOn w:val="Carpredefinitoparagrafo"/>
    <w:rsid w:val="001F176F"/>
  </w:style>
  <w:style w:type="paragraph" w:styleId="Intestazione">
    <w:name w:val="header"/>
    <w:basedOn w:val="Normale"/>
    <w:link w:val="IntestazioneCarattere"/>
    <w:uiPriority w:val="99"/>
    <w:rsid w:val="001F176F"/>
    <w:pPr>
      <w:tabs>
        <w:tab w:val="center" w:pos="4819"/>
        <w:tab w:val="right" w:pos="9638"/>
      </w:tabs>
    </w:pPr>
  </w:style>
  <w:style w:type="character" w:customStyle="1" w:styleId="IntestazioneCarattere">
    <w:name w:val="Intestazione Carattere"/>
    <w:basedOn w:val="Carpredefinitoparagrafo"/>
    <w:link w:val="Intestazione"/>
    <w:uiPriority w:val="99"/>
    <w:rsid w:val="001F176F"/>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F176F"/>
    <w:pPr>
      <w:ind w:left="708"/>
    </w:pPr>
  </w:style>
  <w:style w:type="paragraph" w:customStyle="1" w:styleId="Default">
    <w:name w:val="Default"/>
    <w:rsid w:val="001F176F"/>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Corpotesto">
    <w:name w:val="Body Text"/>
    <w:basedOn w:val="Normale"/>
    <w:link w:val="CorpotestoCarattere"/>
    <w:unhideWhenUsed/>
    <w:rsid w:val="001F176F"/>
    <w:pPr>
      <w:spacing w:after="120"/>
    </w:pPr>
  </w:style>
  <w:style w:type="character" w:customStyle="1" w:styleId="CorpotestoCarattere">
    <w:name w:val="Corpo testo Carattere"/>
    <w:basedOn w:val="Carpredefinitoparagrafo"/>
    <w:link w:val="Corpotesto"/>
    <w:rsid w:val="001F176F"/>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F715B"/>
    <w:rPr>
      <w:sz w:val="16"/>
      <w:szCs w:val="16"/>
    </w:rPr>
  </w:style>
  <w:style w:type="paragraph" w:styleId="Testocommento">
    <w:name w:val="annotation text"/>
    <w:basedOn w:val="Normale"/>
    <w:link w:val="TestocommentoCarattere"/>
    <w:uiPriority w:val="99"/>
    <w:unhideWhenUsed/>
    <w:rsid w:val="00DF715B"/>
    <w:rPr>
      <w:sz w:val="20"/>
      <w:szCs w:val="20"/>
    </w:rPr>
  </w:style>
  <w:style w:type="character" w:customStyle="1" w:styleId="TestocommentoCarattere">
    <w:name w:val="Testo commento Carattere"/>
    <w:basedOn w:val="Carpredefinitoparagrafo"/>
    <w:link w:val="Testocommento"/>
    <w:uiPriority w:val="99"/>
    <w:rsid w:val="00DF715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15B"/>
    <w:rPr>
      <w:b/>
      <w:bCs/>
    </w:rPr>
  </w:style>
  <w:style w:type="character" w:customStyle="1" w:styleId="SoggettocommentoCarattere">
    <w:name w:val="Soggetto commento Carattere"/>
    <w:basedOn w:val="TestocommentoCarattere"/>
    <w:link w:val="Soggettocommento"/>
    <w:uiPriority w:val="99"/>
    <w:semiHidden/>
    <w:rsid w:val="00DF715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F71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715B"/>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rsid w:val="003344FF"/>
    <w:rPr>
      <w:rFonts w:ascii="Times New Roman" w:eastAsia="Times New Roman" w:hAnsi="Times New Roman" w:cs="Times New Roman"/>
      <w:b/>
      <w:color w:val="000000"/>
      <w:sz w:val="24"/>
      <w:lang w:eastAsia="it-IT"/>
    </w:rPr>
  </w:style>
  <w:style w:type="paragraph" w:styleId="Revisione">
    <w:name w:val="Revision"/>
    <w:hidden/>
    <w:uiPriority w:val="99"/>
    <w:semiHidden/>
    <w:rsid w:val="008778A6"/>
    <w:pPr>
      <w:spacing w:after="0"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CC7419"/>
    <w:rPr>
      <w:i/>
      <w:iCs/>
    </w:rPr>
  </w:style>
  <w:style w:type="paragraph" w:styleId="Rientrocorpodeltesto">
    <w:name w:val="Body Text Indent"/>
    <w:basedOn w:val="Normale"/>
    <w:link w:val="RientrocorpodeltestoCarattere"/>
    <w:uiPriority w:val="99"/>
    <w:unhideWhenUsed/>
    <w:rsid w:val="003A1497"/>
    <w:pPr>
      <w:spacing w:after="120" w:line="259" w:lineRule="auto"/>
      <w:ind w:left="283"/>
    </w:pPr>
    <w:rPr>
      <w:rFonts w:asciiTheme="minorHAnsi" w:eastAsiaTheme="minorHAnsi" w:hAnsiTheme="minorHAnsi" w:cstheme="minorBidi"/>
      <w:sz w:val="22"/>
      <w:szCs w:val="22"/>
      <w:lang w:eastAsia="en-US"/>
    </w:rPr>
  </w:style>
  <w:style w:type="character" w:customStyle="1" w:styleId="RientrocorpodeltestoCarattere">
    <w:name w:val="Rientro corpo del testo Carattere"/>
    <w:basedOn w:val="Carpredefinitoparagrafo"/>
    <w:link w:val="Rientrocorpodeltesto"/>
    <w:uiPriority w:val="99"/>
    <w:rsid w:val="003A1497"/>
  </w:style>
  <w:style w:type="paragraph" w:customStyle="1" w:styleId="provvr01">
    <w:name w:val="provv_r01"/>
    <w:basedOn w:val="Normale"/>
    <w:rsid w:val="00FD1061"/>
    <w:pPr>
      <w:spacing w:before="100" w:beforeAutospacing="1" w:after="45"/>
      <w:jc w:val="both"/>
    </w:pPr>
  </w:style>
  <w:style w:type="paragraph" w:customStyle="1" w:styleId="GIUNTARIENTRO">
    <w:name w:val="GIUNTARIENTRO"/>
    <w:rsid w:val="00E10424"/>
    <w:pPr>
      <w:suppressAutoHyphens/>
      <w:spacing w:after="0" w:line="240" w:lineRule="auto"/>
      <w:ind w:firstLine="709"/>
      <w:jc w:val="both"/>
    </w:pPr>
    <w:rPr>
      <w:rFonts w:ascii="Arial" w:eastAsia="Times New Roman" w:hAnsi="Arial" w:cs="Times New Roman"/>
      <w:sz w:val="24"/>
      <w:szCs w:val="20"/>
      <w:lang w:eastAsia="ar-SA"/>
    </w:rPr>
  </w:style>
  <w:style w:type="character" w:customStyle="1" w:styleId="Titolo4Carattere">
    <w:name w:val="Titolo 4 Carattere"/>
    <w:basedOn w:val="Carpredefinitoparagrafo"/>
    <w:link w:val="Titolo4"/>
    <w:uiPriority w:val="9"/>
    <w:semiHidden/>
    <w:rsid w:val="00A87B75"/>
    <w:rPr>
      <w:rFonts w:asciiTheme="majorHAnsi" w:eastAsiaTheme="majorEastAsia" w:hAnsiTheme="majorHAnsi" w:cstheme="majorBidi"/>
      <w:i/>
      <w:iCs/>
      <w:color w:val="2F5496" w:themeColor="accent1" w:themeShade="BF"/>
      <w:sz w:val="24"/>
      <w:szCs w:val="24"/>
      <w:lang w:eastAsia="it-IT"/>
    </w:rPr>
  </w:style>
  <w:style w:type="character" w:customStyle="1" w:styleId="rosso">
    <w:name w:val="rosso"/>
    <w:basedOn w:val="Carpredefinitoparagrafo"/>
    <w:rsid w:val="00A87B75"/>
  </w:style>
  <w:style w:type="character" w:customStyle="1" w:styleId="Menzionenonrisolta1">
    <w:name w:val="Menzione non risolta1"/>
    <w:basedOn w:val="Carpredefinitoparagrafo"/>
    <w:uiPriority w:val="99"/>
    <w:semiHidden/>
    <w:unhideWhenUsed/>
    <w:rsid w:val="00B96E19"/>
    <w:rPr>
      <w:color w:val="605E5C"/>
      <w:shd w:val="clear" w:color="auto" w:fill="E1DFDD"/>
    </w:rPr>
  </w:style>
  <w:style w:type="character" w:customStyle="1" w:styleId="highlight">
    <w:name w:val="highlight"/>
    <w:basedOn w:val="Carpredefinitoparagrafo"/>
    <w:rsid w:val="00B96E19"/>
  </w:style>
  <w:style w:type="paragraph" w:styleId="Testonotaapidipagina">
    <w:name w:val="footnote text"/>
    <w:basedOn w:val="Normale"/>
    <w:link w:val="TestonotaapidipaginaCarattere"/>
    <w:uiPriority w:val="99"/>
    <w:semiHidden/>
    <w:unhideWhenUsed/>
    <w:rsid w:val="00F0342A"/>
    <w:rPr>
      <w:rFonts w:asciiTheme="minorHAnsi" w:eastAsiaTheme="minorEastAsia"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F0342A"/>
    <w:rPr>
      <w:rFonts w:eastAsiaTheme="minorEastAsia"/>
      <w:sz w:val="20"/>
      <w:szCs w:val="20"/>
    </w:rPr>
  </w:style>
  <w:style w:type="character" w:styleId="Rimandonotaapidipagina">
    <w:name w:val="footnote reference"/>
    <w:basedOn w:val="Carpredefinitoparagrafo"/>
    <w:uiPriority w:val="99"/>
    <w:semiHidden/>
    <w:unhideWhenUsed/>
    <w:rsid w:val="00F0342A"/>
    <w:rPr>
      <w:vertAlign w:val="superscript"/>
    </w:rPr>
  </w:style>
  <w:style w:type="paragraph" w:styleId="PreformattatoHTML">
    <w:name w:val="HTML Preformatted"/>
    <w:basedOn w:val="Normale"/>
    <w:link w:val="PreformattatoHTMLCarattere"/>
    <w:uiPriority w:val="99"/>
    <w:unhideWhenUsed/>
    <w:rsid w:val="00B9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B93302"/>
    <w:rPr>
      <w:rFonts w:ascii="Courier New" w:eastAsia="Times New Roman" w:hAnsi="Courier New" w:cs="Courier New"/>
      <w:sz w:val="20"/>
      <w:szCs w:val="20"/>
      <w:lang w:eastAsia="it-IT"/>
    </w:rPr>
  </w:style>
  <w:style w:type="table" w:customStyle="1" w:styleId="TableNormal">
    <w:name w:val="Table Normal"/>
    <w:uiPriority w:val="2"/>
    <w:semiHidden/>
    <w:unhideWhenUsed/>
    <w:qFormat/>
    <w:rsid w:val="00121A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1AE1"/>
    <w:pPr>
      <w:widowControl w:val="0"/>
      <w:autoSpaceDE w:val="0"/>
      <w:autoSpaceDN w:val="0"/>
      <w:spacing w:before="113"/>
      <w:jc w:val="center"/>
    </w:pPr>
    <w:rPr>
      <w:sz w:val="22"/>
      <w:szCs w:val="22"/>
      <w:lang w:eastAsia="en-US"/>
    </w:rPr>
  </w:style>
  <w:style w:type="paragraph" w:styleId="Corpodeltesto2">
    <w:name w:val="Body Text 2"/>
    <w:basedOn w:val="Normale"/>
    <w:link w:val="Corpodeltesto2Carattere"/>
    <w:uiPriority w:val="99"/>
    <w:unhideWhenUsed/>
    <w:rsid w:val="00121AE1"/>
    <w:pPr>
      <w:spacing w:after="120" w:line="480" w:lineRule="auto"/>
    </w:pPr>
  </w:style>
  <w:style w:type="character" w:customStyle="1" w:styleId="Corpodeltesto2Carattere">
    <w:name w:val="Corpo del testo 2 Carattere"/>
    <w:basedOn w:val="Carpredefinitoparagrafo"/>
    <w:link w:val="Corpodeltesto2"/>
    <w:uiPriority w:val="99"/>
    <w:rsid w:val="00121AE1"/>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4F6C65"/>
    <w:rPr>
      <w:color w:val="605E5C"/>
      <w:shd w:val="clear" w:color="auto" w:fill="E1DFDD"/>
    </w:rPr>
  </w:style>
  <w:style w:type="character" w:customStyle="1" w:styleId="Menzionenonrisolta3">
    <w:name w:val="Menzione non risolta3"/>
    <w:basedOn w:val="Carpredefinitoparagrafo"/>
    <w:uiPriority w:val="99"/>
    <w:semiHidden/>
    <w:unhideWhenUsed/>
    <w:rsid w:val="000B58B3"/>
    <w:rPr>
      <w:color w:val="605E5C"/>
      <w:shd w:val="clear" w:color="auto" w:fill="E1DFDD"/>
    </w:rPr>
  </w:style>
  <w:style w:type="table" w:customStyle="1" w:styleId="TableNormal1">
    <w:name w:val="Table Normal1"/>
    <w:uiPriority w:val="2"/>
    <w:semiHidden/>
    <w:unhideWhenUsed/>
    <w:qFormat/>
    <w:rsid w:val="006802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zionenonrisolta4">
    <w:name w:val="Menzione non risolta4"/>
    <w:basedOn w:val="Carpredefinitoparagrafo"/>
    <w:uiPriority w:val="99"/>
    <w:semiHidden/>
    <w:unhideWhenUsed/>
    <w:rsid w:val="000E2A8D"/>
    <w:rPr>
      <w:color w:val="605E5C"/>
      <w:shd w:val="clear" w:color="auto" w:fill="E1DFDD"/>
    </w:rPr>
  </w:style>
  <w:style w:type="paragraph" w:styleId="NormaleWeb">
    <w:name w:val="Normal (Web)"/>
    <w:basedOn w:val="Normale"/>
    <w:uiPriority w:val="99"/>
    <w:semiHidden/>
    <w:unhideWhenUsed/>
    <w:rsid w:val="003613CD"/>
    <w:rPr>
      <w:rFonts w:eastAsiaTheme="minorHAnsi"/>
    </w:rPr>
  </w:style>
  <w:style w:type="character" w:customStyle="1" w:styleId="Menzionenonrisolta5">
    <w:name w:val="Menzione non risolta5"/>
    <w:basedOn w:val="Carpredefinitoparagrafo"/>
    <w:uiPriority w:val="99"/>
    <w:semiHidden/>
    <w:unhideWhenUsed/>
    <w:rsid w:val="004C7E33"/>
    <w:rPr>
      <w:color w:val="605E5C"/>
      <w:shd w:val="clear" w:color="auto" w:fill="E1DFDD"/>
    </w:rPr>
  </w:style>
  <w:style w:type="character" w:customStyle="1" w:styleId="xcontentpasted8">
    <w:name w:val="xcontentpasted8"/>
    <w:basedOn w:val="Carpredefinitoparagrafo"/>
    <w:rsid w:val="00C54F42"/>
  </w:style>
  <w:style w:type="paragraph" w:styleId="Nessunaspaziatura">
    <w:name w:val="No Spacing"/>
    <w:uiPriority w:val="1"/>
    <w:qFormat/>
    <w:rsid w:val="00C54F42"/>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63D81"/>
    <w:rPr>
      <w:b/>
      <w:bCs/>
    </w:rPr>
  </w:style>
  <w:style w:type="character" w:styleId="Menzionenonrisolta">
    <w:name w:val="Unresolved Mention"/>
    <w:basedOn w:val="Carpredefinitoparagrafo"/>
    <w:uiPriority w:val="99"/>
    <w:semiHidden/>
    <w:unhideWhenUsed/>
    <w:rsid w:val="00F12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039">
      <w:bodyDiv w:val="1"/>
      <w:marLeft w:val="0"/>
      <w:marRight w:val="0"/>
      <w:marTop w:val="0"/>
      <w:marBottom w:val="0"/>
      <w:divBdr>
        <w:top w:val="none" w:sz="0" w:space="0" w:color="auto"/>
        <w:left w:val="none" w:sz="0" w:space="0" w:color="auto"/>
        <w:bottom w:val="none" w:sz="0" w:space="0" w:color="auto"/>
        <w:right w:val="none" w:sz="0" w:space="0" w:color="auto"/>
      </w:divBdr>
    </w:div>
    <w:div w:id="175341561">
      <w:bodyDiv w:val="1"/>
      <w:marLeft w:val="0"/>
      <w:marRight w:val="0"/>
      <w:marTop w:val="0"/>
      <w:marBottom w:val="0"/>
      <w:divBdr>
        <w:top w:val="none" w:sz="0" w:space="0" w:color="auto"/>
        <w:left w:val="none" w:sz="0" w:space="0" w:color="auto"/>
        <w:bottom w:val="none" w:sz="0" w:space="0" w:color="auto"/>
        <w:right w:val="none" w:sz="0" w:space="0" w:color="auto"/>
      </w:divBdr>
    </w:div>
    <w:div w:id="232470449">
      <w:bodyDiv w:val="1"/>
      <w:marLeft w:val="0"/>
      <w:marRight w:val="0"/>
      <w:marTop w:val="0"/>
      <w:marBottom w:val="0"/>
      <w:divBdr>
        <w:top w:val="none" w:sz="0" w:space="0" w:color="auto"/>
        <w:left w:val="none" w:sz="0" w:space="0" w:color="auto"/>
        <w:bottom w:val="none" w:sz="0" w:space="0" w:color="auto"/>
        <w:right w:val="none" w:sz="0" w:space="0" w:color="auto"/>
      </w:divBdr>
    </w:div>
    <w:div w:id="293605606">
      <w:bodyDiv w:val="1"/>
      <w:marLeft w:val="0"/>
      <w:marRight w:val="0"/>
      <w:marTop w:val="0"/>
      <w:marBottom w:val="0"/>
      <w:divBdr>
        <w:top w:val="none" w:sz="0" w:space="0" w:color="auto"/>
        <w:left w:val="none" w:sz="0" w:space="0" w:color="auto"/>
        <w:bottom w:val="none" w:sz="0" w:space="0" w:color="auto"/>
        <w:right w:val="none" w:sz="0" w:space="0" w:color="auto"/>
      </w:divBdr>
    </w:div>
    <w:div w:id="386996138">
      <w:bodyDiv w:val="1"/>
      <w:marLeft w:val="0"/>
      <w:marRight w:val="0"/>
      <w:marTop w:val="0"/>
      <w:marBottom w:val="0"/>
      <w:divBdr>
        <w:top w:val="none" w:sz="0" w:space="0" w:color="auto"/>
        <w:left w:val="none" w:sz="0" w:space="0" w:color="auto"/>
        <w:bottom w:val="none" w:sz="0" w:space="0" w:color="auto"/>
        <w:right w:val="none" w:sz="0" w:space="0" w:color="auto"/>
      </w:divBdr>
    </w:div>
    <w:div w:id="439564817">
      <w:bodyDiv w:val="1"/>
      <w:marLeft w:val="0"/>
      <w:marRight w:val="0"/>
      <w:marTop w:val="0"/>
      <w:marBottom w:val="0"/>
      <w:divBdr>
        <w:top w:val="none" w:sz="0" w:space="0" w:color="auto"/>
        <w:left w:val="none" w:sz="0" w:space="0" w:color="auto"/>
        <w:bottom w:val="none" w:sz="0" w:space="0" w:color="auto"/>
        <w:right w:val="none" w:sz="0" w:space="0" w:color="auto"/>
      </w:divBdr>
    </w:div>
    <w:div w:id="471095417">
      <w:bodyDiv w:val="1"/>
      <w:marLeft w:val="0"/>
      <w:marRight w:val="0"/>
      <w:marTop w:val="0"/>
      <w:marBottom w:val="0"/>
      <w:divBdr>
        <w:top w:val="none" w:sz="0" w:space="0" w:color="auto"/>
        <w:left w:val="none" w:sz="0" w:space="0" w:color="auto"/>
        <w:bottom w:val="none" w:sz="0" w:space="0" w:color="auto"/>
        <w:right w:val="none" w:sz="0" w:space="0" w:color="auto"/>
      </w:divBdr>
    </w:div>
    <w:div w:id="519197893">
      <w:bodyDiv w:val="1"/>
      <w:marLeft w:val="0"/>
      <w:marRight w:val="0"/>
      <w:marTop w:val="0"/>
      <w:marBottom w:val="0"/>
      <w:divBdr>
        <w:top w:val="none" w:sz="0" w:space="0" w:color="auto"/>
        <w:left w:val="none" w:sz="0" w:space="0" w:color="auto"/>
        <w:bottom w:val="none" w:sz="0" w:space="0" w:color="auto"/>
        <w:right w:val="none" w:sz="0" w:space="0" w:color="auto"/>
      </w:divBdr>
    </w:div>
    <w:div w:id="588386272">
      <w:bodyDiv w:val="1"/>
      <w:marLeft w:val="0"/>
      <w:marRight w:val="0"/>
      <w:marTop w:val="0"/>
      <w:marBottom w:val="0"/>
      <w:divBdr>
        <w:top w:val="none" w:sz="0" w:space="0" w:color="auto"/>
        <w:left w:val="none" w:sz="0" w:space="0" w:color="auto"/>
        <w:bottom w:val="none" w:sz="0" w:space="0" w:color="auto"/>
        <w:right w:val="none" w:sz="0" w:space="0" w:color="auto"/>
      </w:divBdr>
    </w:div>
    <w:div w:id="608850519">
      <w:bodyDiv w:val="1"/>
      <w:marLeft w:val="0"/>
      <w:marRight w:val="0"/>
      <w:marTop w:val="0"/>
      <w:marBottom w:val="0"/>
      <w:divBdr>
        <w:top w:val="none" w:sz="0" w:space="0" w:color="auto"/>
        <w:left w:val="none" w:sz="0" w:space="0" w:color="auto"/>
        <w:bottom w:val="none" w:sz="0" w:space="0" w:color="auto"/>
        <w:right w:val="none" w:sz="0" w:space="0" w:color="auto"/>
      </w:divBdr>
    </w:div>
    <w:div w:id="614410458">
      <w:bodyDiv w:val="1"/>
      <w:marLeft w:val="0"/>
      <w:marRight w:val="0"/>
      <w:marTop w:val="0"/>
      <w:marBottom w:val="0"/>
      <w:divBdr>
        <w:top w:val="none" w:sz="0" w:space="0" w:color="auto"/>
        <w:left w:val="none" w:sz="0" w:space="0" w:color="auto"/>
        <w:bottom w:val="none" w:sz="0" w:space="0" w:color="auto"/>
        <w:right w:val="none" w:sz="0" w:space="0" w:color="auto"/>
      </w:divBdr>
    </w:div>
    <w:div w:id="620502139">
      <w:bodyDiv w:val="1"/>
      <w:marLeft w:val="0"/>
      <w:marRight w:val="0"/>
      <w:marTop w:val="0"/>
      <w:marBottom w:val="0"/>
      <w:divBdr>
        <w:top w:val="none" w:sz="0" w:space="0" w:color="auto"/>
        <w:left w:val="none" w:sz="0" w:space="0" w:color="auto"/>
        <w:bottom w:val="none" w:sz="0" w:space="0" w:color="auto"/>
        <w:right w:val="none" w:sz="0" w:space="0" w:color="auto"/>
      </w:divBdr>
    </w:div>
    <w:div w:id="620650050">
      <w:bodyDiv w:val="1"/>
      <w:marLeft w:val="0"/>
      <w:marRight w:val="0"/>
      <w:marTop w:val="0"/>
      <w:marBottom w:val="0"/>
      <w:divBdr>
        <w:top w:val="none" w:sz="0" w:space="0" w:color="auto"/>
        <w:left w:val="none" w:sz="0" w:space="0" w:color="auto"/>
        <w:bottom w:val="none" w:sz="0" w:space="0" w:color="auto"/>
        <w:right w:val="none" w:sz="0" w:space="0" w:color="auto"/>
      </w:divBdr>
    </w:div>
    <w:div w:id="650715001">
      <w:bodyDiv w:val="1"/>
      <w:marLeft w:val="0"/>
      <w:marRight w:val="0"/>
      <w:marTop w:val="0"/>
      <w:marBottom w:val="0"/>
      <w:divBdr>
        <w:top w:val="none" w:sz="0" w:space="0" w:color="auto"/>
        <w:left w:val="none" w:sz="0" w:space="0" w:color="auto"/>
        <w:bottom w:val="none" w:sz="0" w:space="0" w:color="auto"/>
        <w:right w:val="none" w:sz="0" w:space="0" w:color="auto"/>
      </w:divBdr>
    </w:div>
    <w:div w:id="663047292">
      <w:bodyDiv w:val="1"/>
      <w:marLeft w:val="0"/>
      <w:marRight w:val="0"/>
      <w:marTop w:val="0"/>
      <w:marBottom w:val="0"/>
      <w:divBdr>
        <w:top w:val="none" w:sz="0" w:space="0" w:color="auto"/>
        <w:left w:val="none" w:sz="0" w:space="0" w:color="auto"/>
        <w:bottom w:val="none" w:sz="0" w:space="0" w:color="auto"/>
        <w:right w:val="none" w:sz="0" w:space="0" w:color="auto"/>
      </w:divBdr>
    </w:div>
    <w:div w:id="757756208">
      <w:bodyDiv w:val="1"/>
      <w:marLeft w:val="0"/>
      <w:marRight w:val="0"/>
      <w:marTop w:val="0"/>
      <w:marBottom w:val="0"/>
      <w:divBdr>
        <w:top w:val="none" w:sz="0" w:space="0" w:color="auto"/>
        <w:left w:val="none" w:sz="0" w:space="0" w:color="auto"/>
        <w:bottom w:val="none" w:sz="0" w:space="0" w:color="auto"/>
        <w:right w:val="none" w:sz="0" w:space="0" w:color="auto"/>
      </w:divBdr>
    </w:div>
    <w:div w:id="773473501">
      <w:bodyDiv w:val="1"/>
      <w:marLeft w:val="0"/>
      <w:marRight w:val="0"/>
      <w:marTop w:val="0"/>
      <w:marBottom w:val="0"/>
      <w:divBdr>
        <w:top w:val="none" w:sz="0" w:space="0" w:color="auto"/>
        <w:left w:val="none" w:sz="0" w:space="0" w:color="auto"/>
        <w:bottom w:val="none" w:sz="0" w:space="0" w:color="auto"/>
        <w:right w:val="none" w:sz="0" w:space="0" w:color="auto"/>
      </w:divBdr>
    </w:div>
    <w:div w:id="869338685">
      <w:bodyDiv w:val="1"/>
      <w:marLeft w:val="0"/>
      <w:marRight w:val="0"/>
      <w:marTop w:val="0"/>
      <w:marBottom w:val="0"/>
      <w:divBdr>
        <w:top w:val="none" w:sz="0" w:space="0" w:color="auto"/>
        <w:left w:val="none" w:sz="0" w:space="0" w:color="auto"/>
        <w:bottom w:val="none" w:sz="0" w:space="0" w:color="auto"/>
        <w:right w:val="none" w:sz="0" w:space="0" w:color="auto"/>
      </w:divBdr>
    </w:div>
    <w:div w:id="899941417">
      <w:bodyDiv w:val="1"/>
      <w:marLeft w:val="0"/>
      <w:marRight w:val="0"/>
      <w:marTop w:val="0"/>
      <w:marBottom w:val="0"/>
      <w:divBdr>
        <w:top w:val="none" w:sz="0" w:space="0" w:color="auto"/>
        <w:left w:val="none" w:sz="0" w:space="0" w:color="auto"/>
        <w:bottom w:val="none" w:sz="0" w:space="0" w:color="auto"/>
        <w:right w:val="none" w:sz="0" w:space="0" w:color="auto"/>
      </w:divBdr>
    </w:div>
    <w:div w:id="914435377">
      <w:bodyDiv w:val="1"/>
      <w:marLeft w:val="0"/>
      <w:marRight w:val="0"/>
      <w:marTop w:val="0"/>
      <w:marBottom w:val="0"/>
      <w:divBdr>
        <w:top w:val="none" w:sz="0" w:space="0" w:color="auto"/>
        <w:left w:val="none" w:sz="0" w:space="0" w:color="auto"/>
        <w:bottom w:val="none" w:sz="0" w:space="0" w:color="auto"/>
        <w:right w:val="none" w:sz="0" w:space="0" w:color="auto"/>
      </w:divBdr>
    </w:div>
    <w:div w:id="1047223541">
      <w:bodyDiv w:val="1"/>
      <w:marLeft w:val="0"/>
      <w:marRight w:val="0"/>
      <w:marTop w:val="0"/>
      <w:marBottom w:val="0"/>
      <w:divBdr>
        <w:top w:val="none" w:sz="0" w:space="0" w:color="auto"/>
        <w:left w:val="none" w:sz="0" w:space="0" w:color="auto"/>
        <w:bottom w:val="none" w:sz="0" w:space="0" w:color="auto"/>
        <w:right w:val="none" w:sz="0" w:space="0" w:color="auto"/>
      </w:divBdr>
    </w:div>
    <w:div w:id="1119565584">
      <w:bodyDiv w:val="1"/>
      <w:marLeft w:val="0"/>
      <w:marRight w:val="0"/>
      <w:marTop w:val="0"/>
      <w:marBottom w:val="0"/>
      <w:divBdr>
        <w:top w:val="none" w:sz="0" w:space="0" w:color="auto"/>
        <w:left w:val="none" w:sz="0" w:space="0" w:color="auto"/>
        <w:bottom w:val="none" w:sz="0" w:space="0" w:color="auto"/>
        <w:right w:val="none" w:sz="0" w:space="0" w:color="auto"/>
      </w:divBdr>
    </w:div>
    <w:div w:id="1141927822">
      <w:bodyDiv w:val="1"/>
      <w:marLeft w:val="0"/>
      <w:marRight w:val="0"/>
      <w:marTop w:val="0"/>
      <w:marBottom w:val="0"/>
      <w:divBdr>
        <w:top w:val="none" w:sz="0" w:space="0" w:color="auto"/>
        <w:left w:val="none" w:sz="0" w:space="0" w:color="auto"/>
        <w:bottom w:val="none" w:sz="0" w:space="0" w:color="auto"/>
        <w:right w:val="none" w:sz="0" w:space="0" w:color="auto"/>
      </w:divBdr>
    </w:div>
    <w:div w:id="1160391830">
      <w:bodyDiv w:val="1"/>
      <w:marLeft w:val="0"/>
      <w:marRight w:val="0"/>
      <w:marTop w:val="0"/>
      <w:marBottom w:val="0"/>
      <w:divBdr>
        <w:top w:val="none" w:sz="0" w:space="0" w:color="auto"/>
        <w:left w:val="none" w:sz="0" w:space="0" w:color="auto"/>
        <w:bottom w:val="none" w:sz="0" w:space="0" w:color="auto"/>
        <w:right w:val="none" w:sz="0" w:space="0" w:color="auto"/>
      </w:divBdr>
    </w:div>
    <w:div w:id="1206868058">
      <w:bodyDiv w:val="1"/>
      <w:marLeft w:val="0"/>
      <w:marRight w:val="0"/>
      <w:marTop w:val="0"/>
      <w:marBottom w:val="0"/>
      <w:divBdr>
        <w:top w:val="none" w:sz="0" w:space="0" w:color="auto"/>
        <w:left w:val="none" w:sz="0" w:space="0" w:color="auto"/>
        <w:bottom w:val="none" w:sz="0" w:space="0" w:color="auto"/>
        <w:right w:val="none" w:sz="0" w:space="0" w:color="auto"/>
      </w:divBdr>
    </w:div>
    <w:div w:id="1265844218">
      <w:bodyDiv w:val="1"/>
      <w:marLeft w:val="0"/>
      <w:marRight w:val="0"/>
      <w:marTop w:val="0"/>
      <w:marBottom w:val="0"/>
      <w:divBdr>
        <w:top w:val="none" w:sz="0" w:space="0" w:color="auto"/>
        <w:left w:val="none" w:sz="0" w:space="0" w:color="auto"/>
        <w:bottom w:val="none" w:sz="0" w:space="0" w:color="auto"/>
        <w:right w:val="none" w:sz="0" w:space="0" w:color="auto"/>
      </w:divBdr>
    </w:div>
    <w:div w:id="1295526355">
      <w:bodyDiv w:val="1"/>
      <w:marLeft w:val="0"/>
      <w:marRight w:val="0"/>
      <w:marTop w:val="0"/>
      <w:marBottom w:val="0"/>
      <w:divBdr>
        <w:top w:val="none" w:sz="0" w:space="0" w:color="auto"/>
        <w:left w:val="none" w:sz="0" w:space="0" w:color="auto"/>
        <w:bottom w:val="none" w:sz="0" w:space="0" w:color="auto"/>
        <w:right w:val="none" w:sz="0" w:space="0" w:color="auto"/>
      </w:divBdr>
    </w:div>
    <w:div w:id="1303123417">
      <w:bodyDiv w:val="1"/>
      <w:marLeft w:val="0"/>
      <w:marRight w:val="0"/>
      <w:marTop w:val="0"/>
      <w:marBottom w:val="0"/>
      <w:divBdr>
        <w:top w:val="none" w:sz="0" w:space="0" w:color="auto"/>
        <w:left w:val="none" w:sz="0" w:space="0" w:color="auto"/>
        <w:bottom w:val="none" w:sz="0" w:space="0" w:color="auto"/>
        <w:right w:val="none" w:sz="0" w:space="0" w:color="auto"/>
      </w:divBdr>
    </w:div>
    <w:div w:id="1312100954">
      <w:bodyDiv w:val="1"/>
      <w:marLeft w:val="0"/>
      <w:marRight w:val="0"/>
      <w:marTop w:val="0"/>
      <w:marBottom w:val="0"/>
      <w:divBdr>
        <w:top w:val="none" w:sz="0" w:space="0" w:color="auto"/>
        <w:left w:val="none" w:sz="0" w:space="0" w:color="auto"/>
        <w:bottom w:val="none" w:sz="0" w:space="0" w:color="auto"/>
        <w:right w:val="none" w:sz="0" w:space="0" w:color="auto"/>
      </w:divBdr>
    </w:div>
    <w:div w:id="1371226597">
      <w:bodyDiv w:val="1"/>
      <w:marLeft w:val="0"/>
      <w:marRight w:val="0"/>
      <w:marTop w:val="0"/>
      <w:marBottom w:val="0"/>
      <w:divBdr>
        <w:top w:val="none" w:sz="0" w:space="0" w:color="auto"/>
        <w:left w:val="none" w:sz="0" w:space="0" w:color="auto"/>
        <w:bottom w:val="none" w:sz="0" w:space="0" w:color="auto"/>
        <w:right w:val="none" w:sz="0" w:space="0" w:color="auto"/>
      </w:divBdr>
    </w:div>
    <w:div w:id="1392845147">
      <w:bodyDiv w:val="1"/>
      <w:marLeft w:val="0"/>
      <w:marRight w:val="0"/>
      <w:marTop w:val="0"/>
      <w:marBottom w:val="0"/>
      <w:divBdr>
        <w:top w:val="none" w:sz="0" w:space="0" w:color="auto"/>
        <w:left w:val="none" w:sz="0" w:space="0" w:color="auto"/>
        <w:bottom w:val="none" w:sz="0" w:space="0" w:color="auto"/>
        <w:right w:val="none" w:sz="0" w:space="0" w:color="auto"/>
      </w:divBdr>
    </w:div>
    <w:div w:id="1539472964">
      <w:bodyDiv w:val="1"/>
      <w:marLeft w:val="0"/>
      <w:marRight w:val="0"/>
      <w:marTop w:val="0"/>
      <w:marBottom w:val="0"/>
      <w:divBdr>
        <w:top w:val="none" w:sz="0" w:space="0" w:color="auto"/>
        <w:left w:val="none" w:sz="0" w:space="0" w:color="auto"/>
        <w:bottom w:val="none" w:sz="0" w:space="0" w:color="auto"/>
        <w:right w:val="none" w:sz="0" w:space="0" w:color="auto"/>
      </w:divBdr>
    </w:div>
    <w:div w:id="1545869172">
      <w:bodyDiv w:val="1"/>
      <w:marLeft w:val="0"/>
      <w:marRight w:val="0"/>
      <w:marTop w:val="0"/>
      <w:marBottom w:val="0"/>
      <w:divBdr>
        <w:top w:val="none" w:sz="0" w:space="0" w:color="auto"/>
        <w:left w:val="none" w:sz="0" w:space="0" w:color="auto"/>
        <w:bottom w:val="none" w:sz="0" w:space="0" w:color="auto"/>
        <w:right w:val="none" w:sz="0" w:space="0" w:color="auto"/>
      </w:divBdr>
    </w:div>
    <w:div w:id="1676804525">
      <w:bodyDiv w:val="1"/>
      <w:marLeft w:val="0"/>
      <w:marRight w:val="0"/>
      <w:marTop w:val="0"/>
      <w:marBottom w:val="0"/>
      <w:divBdr>
        <w:top w:val="none" w:sz="0" w:space="0" w:color="auto"/>
        <w:left w:val="none" w:sz="0" w:space="0" w:color="auto"/>
        <w:bottom w:val="none" w:sz="0" w:space="0" w:color="auto"/>
        <w:right w:val="none" w:sz="0" w:space="0" w:color="auto"/>
      </w:divBdr>
    </w:div>
    <w:div w:id="1859927778">
      <w:bodyDiv w:val="1"/>
      <w:marLeft w:val="0"/>
      <w:marRight w:val="0"/>
      <w:marTop w:val="0"/>
      <w:marBottom w:val="0"/>
      <w:divBdr>
        <w:top w:val="none" w:sz="0" w:space="0" w:color="auto"/>
        <w:left w:val="none" w:sz="0" w:space="0" w:color="auto"/>
        <w:bottom w:val="none" w:sz="0" w:space="0" w:color="auto"/>
        <w:right w:val="none" w:sz="0" w:space="0" w:color="auto"/>
      </w:divBdr>
    </w:div>
    <w:div w:id="1949384080">
      <w:bodyDiv w:val="1"/>
      <w:marLeft w:val="0"/>
      <w:marRight w:val="0"/>
      <w:marTop w:val="0"/>
      <w:marBottom w:val="0"/>
      <w:divBdr>
        <w:top w:val="none" w:sz="0" w:space="0" w:color="auto"/>
        <w:left w:val="none" w:sz="0" w:space="0" w:color="auto"/>
        <w:bottom w:val="none" w:sz="0" w:space="0" w:color="auto"/>
        <w:right w:val="none" w:sz="0" w:space="0" w:color="auto"/>
      </w:divBdr>
    </w:div>
    <w:div w:id="2022316475">
      <w:bodyDiv w:val="1"/>
      <w:marLeft w:val="0"/>
      <w:marRight w:val="0"/>
      <w:marTop w:val="0"/>
      <w:marBottom w:val="0"/>
      <w:divBdr>
        <w:top w:val="none" w:sz="0" w:space="0" w:color="auto"/>
        <w:left w:val="none" w:sz="0" w:space="0" w:color="auto"/>
        <w:bottom w:val="none" w:sz="0" w:space="0" w:color="auto"/>
        <w:right w:val="none" w:sz="0" w:space="0" w:color="auto"/>
      </w:divBdr>
    </w:div>
    <w:div w:id="20569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tilocali.leggiditalia.it/" TargetMode="External"/><Relationship Id="rId18" Type="http://schemas.openxmlformats.org/officeDocument/2006/relationships/hyperlink" Target="http://www.funzionepubblica.gov.it" TargetMode="External"/><Relationship Id="rId26" Type="http://schemas.openxmlformats.org/officeDocument/2006/relationships/hyperlink" Target="mailto:ufficioconcorsidfp@governo.it" TargetMode="External"/><Relationship Id="rId39" Type="http://schemas.openxmlformats.org/officeDocument/2006/relationships/theme" Target="theme/theme1.xml"/><Relationship Id="rId21" Type="http://schemas.openxmlformats.org/officeDocument/2006/relationships/hyperlink" Target="mailto:protocollo@pec.formez.it" TargetMode="External"/><Relationship Id="rId34" Type="http://schemas.openxmlformats.org/officeDocument/2006/relationships/hyperlink" Target="mailto:protezionedati@mise,gov.it" TargetMode="External"/><Relationship Id="rId7" Type="http://schemas.openxmlformats.org/officeDocument/2006/relationships/settings" Target="settings.xml"/><Relationship Id="rId12" Type="http://schemas.openxmlformats.org/officeDocument/2006/relationships/hyperlink" Target="https://entilocali.leggiditalia.it/" TargetMode="External"/><Relationship Id="rId17" Type="http://schemas.openxmlformats.org/officeDocument/2006/relationships/hyperlink" Target="https://entilocali.leggiditalia.it/" TargetMode="External"/><Relationship Id="rId25" Type="http://schemas.openxmlformats.org/officeDocument/2006/relationships/hyperlink" Target="http://riqualificazione.formez.it" TargetMode="External"/><Relationship Id="rId33" Type="http://schemas.openxmlformats.org/officeDocument/2006/relationships/hyperlink" Target="mailto:protezionedati@pec.mise.gov.i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tilocali.leggiditalia.it/" TargetMode="External"/><Relationship Id="rId20" Type="http://schemas.openxmlformats.org/officeDocument/2006/relationships/hyperlink" Target="https://www.inpa.gov.it/" TargetMode="External"/><Relationship Id="rId29" Type="http://schemas.openxmlformats.org/officeDocument/2006/relationships/hyperlink" Target="http://www.governo.it/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tilocali.leggiditalia.it/" TargetMode="External"/><Relationship Id="rId24" Type="http://schemas.openxmlformats.org/officeDocument/2006/relationships/hyperlink" Target="http://riqualificazione.formez.it/" TargetMode="External"/><Relationship Id="rId32" Type="http://schemas.openxmlformats.org/officeDocument/2006/relationships/hyperlink" Target="mailto:responsabileprotezionedatipcm@governo.it"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ntilocali.leggiditalia.it/" TargetMode="External"/><Relationship Id="rId23" Type="http://schemas.openxmlformats.org/officeDocument/2006/relationships/hyperlink" Target="http://riqualificazione.formez.it/" TargetMode="External"/><Relationship Id="rId28" Type="http://schemas.openxmlformats.org/officeDocument/2006/relationships/hyperlink" Target="https://www.inpa.gov.i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npa.gov.it/" TargetMode="External"/><Relationship Id="rId31" Type="http://schemas.openxmlformats.org/officeDocument/2006/relationships/hyperlink" Target="mailto:RPD@pec.governo.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tilocali.leggiditalia.it/" TargetMode="External"/><Relationship Id="rId22" Type="http://schemas.openxmlformats.org/officeDocument/2006/relationships/hyperlink" Target="http://riqualificazione.formez.it/" TargetMode="External"/><Relationship Id="rId27" Type="http://schemas.openxmlformats.org/officeDocument/2006/relationships/hyperlink" Target="mailto:dgrosib.dg@pec.mise.gov.it" TargetMode="External"/><Relationship Id="rId30" Type="http://schemas.openxmlformats.org/officeDocument/2006/relationships/hyperlink" Target="https://www.mimit.gov.it/it/privacy-sito"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D276FAF30D0B408936C41CE3A43A73" ma:contentTypeVersion="10" ma:contentTypeDescription="Creare un nuovo documento." ma:contentTypeScope="" ma:versionID="d45f08ff9363fb8d58fe9efe392f7482">
  <xsd:schema xmlns:xsd="http://www.w3.org/2001/XMLSchema" xmlns:xs="http://www.w3.org/2001/XMLSchema" xmlns:p="http://schemas.microsoft.com/office/2006/metadata/properties" xmlns:ns3="24be554d-de53-4639-a1cb-877fd029d427" targetNamespace="http://schemas.microsoft.com/office/2006/metadata/properties" ma:root="true" ma:fieldsID="09096d5cd7bcf9b8e2ba786832bb9929" ns3:_="">
    <xsd:import namespace="24be554d-de53-4639-a1cb-877fd029d4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e554d-de53-4639-a1cb-877fd029d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B0FBB-B5B4-4310-A328-076210FB8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e554d-de53-4639-a1cb-877fd029d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C5262-1B08-48EE-83AF-F46B1F57C4C6}">
  <ds:schemaRefs>
    <ds:schemaRef ds:uri="http://schemas.openxmlformats.org/officeDocument/2006/bibliography"/>
  </ds:schemaRefs>
</ds:datastoreItem>
</file>

<file path=customXml/itemProps3.xml><?xml version="1.0" encoding="utf-8"?>
<ds:datastoreItem xmlns:ds="http://schemas.openxmlformats.org/officeDocument/2006/customXml" ds:itemID="{650D16F4-F199-47E3-BC79-CCF389586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69D8DF-6C6F-469F-8835-58720C5DE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28</Pages>
  <Words>12388</Words>
  <Characters>70613</Characters>
  <Application>Microsoft Office Word</Application>
  <DocSecurity>0</DocSecurity>
  <Lines>588</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Maramarco Maria Teresa</dc:creator>
  <cp:keywords/>
  <dc:description/>
  <cp:lastModifiedBy>DFP - Ufficio per i Concorsi e il reclutamento</cp:lastModifiedBy>
  <cp:revision>32</cp:revision>
  <cp:lastPrinted>2023-07-20T10:18:00Z</cp:lastPrinted>
  <dcterms:created xsi:type="dcterms:W3CDTF">2023-07-18T13:05:00Z</dcterms:created>
  <dcterms:modified xsi:type="dcterms:W3CDTF">2023-07-31T16:46:00Z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0x010100DDD276FAF30D0B408936C41CE3A43A73</vt:lpwstr>
  </property>
  <property fmtid="{D5CDD505-2E9C-101B-9397-08002B2CF9AE}" pid="3" name="MSIP_Label_5097a60d-5525-435b-8989-8eb48ac0c8cd_Enabled">
    <vt:lpwstr>true</vt:lpwstr>
  </property>
  <property fmtid="{D5CDD505-2E9C-101B-9397-08002B2CF9AE}" pid="4" name="MSIP_Label_5097a60d-5525-435b-8989-8eb48ac0c8cd_SetDate">
    <vt:lpwstr>2022-09-20T08:55:13Z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5337619b-c6c9-44ef-90a1-01419fcb41ef</vt:lpwstr>
  </property>
  <property fmtid="{D5CDD505-2E9C-101B-9397-08002B2CF9AE}" pid="9" name="MSIP_Label_5097a60d-5525-435b-8989-8eb48ac0c8cd_ContentBits">
    <vt:lpwstr>0</vt:lpwstr>
  </property>
</Properties>
</file>